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9634" w14:textId="527211AA" w:rsidR="00B97634" w:rsidRPr="00950488" w:rsidRDefault="00F907B8" w:rsidP="00B97634">
      <w:pPr>
        <w:pStyle w:val="ListParagraph"/>
        <w:tabs>
          <w:tab w:val="left" w:pos="8988"/>
        </w:tabs>
        <w:ind w:left="-360"/>
        <w:jc w:val="right"/>
        <w:rPr>
          <w:rFonts w:ascii="Sylfaen" w:hAnsi="Sylfaen" w:cs="Tahoma"/>
          <w:lang w:val="hy-AM"/>
        </w:rPr>
      </w:pPr>
      <w:r>
        <w:rPr>
          <w:rFonts w:ascii="Sylfaen" w:hAnsi="Sylfaen" w:cs="Tahoma"/>
          <w:lang w:val="hy-AM"/>
        </w:rPr>
        <w:br/>
      </w:r>
    </w:p>
    <w:p w14:paraId="569BDCB6" w14:textId="7414DAC6" w:rsidR="00B97634" w:rsidRDefault="00545F16" w:rsidP="00F907B8">
      <w:pPr>
        <w:pStyle w:val="Heading1"/>
        <w:spacing w:line="276" w:lineRule="auto"/>
        <w:ind w:left="180" w:hanging="540"/>
        <w:jc w:val="center"/>
        <w:rPr>
          <w:rFonts w:ascii="Sylfaen" w:hAnsi="Sylfaen"/>
          <w:sz w:val="22"/>
          <w:szCs w:val="22"/>
          <w:lang w:val="hy-AM"/>
        </w:rPr>
      </w:pPr>
      <w:r w:rsidRPr="00545F16">
        <w:rPr>
          <w:rFonts w:ascii="Sylfaen" w:hAnsi="Sylfaen"/>
          <w:sz w:val="22"/>
          <w:szCs w:val="22"/>
          <w:lang w:val="hy-AM"/>
        </w:rPr>
        <w:t xml:space="preserve">«INSTAGRAM» ՍՈՑԻԱԼԱԿԱՆ ԿԱՅՔԻ ԻՐ ՊԱՇՏՈՆԱԿԱՆ ԷՋԻ ՕԳՏԱՀԱՇՎՈՎ ԽԱՂԱՐԿՈՒԹՅԱՆ </w:t>
      </w:r>
      <w:r w:rsidR="00B97634" w:rsidRPr="00950488">
        <w:rPr>
          <w:rFonts w:ascii="Sylfaen" w:hAnsi="Sylfaen"/>
          <w:sz w:val="22"/>
          <w:szCs w:val="22"/>
          <w:lang w:val="hy-AM"/>
        </w:rPr>
        <w:t>ՊԱՅՄԱՆՆԵՐՆ ՈԻ ԿԱՆՈՆՆԵՐԸ</w:t>
      </w:r>
    </w:p>
    <w:p w14:paraId="5F19D5AA" w14:textId="7D26BEC9" w:rsidR="00F907B8" w:rsidRPr="00F907B8" w:rsidRDefault="00F907B8" w:rsidP="00F907B8">
      <w:pPr>
        <w:pStyle w:val="Heading1"/>
        <w:spacing w:line="276" w:lineRule="auto"/>
        <w:ind w:left="180" w:hanging="540"/>
        <w:jc w:val="center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br/>
      </w:r>
    </w:p>
    <w:p w14:paraId="346F0E0E" w14:textId="4C4480EC" w:rsidR="00B97634" w:rsidRPr="00950488" w:rsidRDefault="008D7A28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 w:rsidRPr="008D7A28">
        <w:rPr>
          <w:rFonts w:ascii="Sylfaen" w:hAnsi="Sylfaen" w:cs="Tahoma"/>
          <w:iCs/>
          <w:lang w:val="hy-AM"/>
        </w:rPr>
        <w:t xml:space="preserve">«Instagram» սոցիալական կայքի իր պաշտոնական օգտահաշվով կազմակերպվող և անցկացվող խաղարկությունը </w:t>
      </w:r>
      <w:r w:rsidR="00B97634" w:rsidRPr="008D7A28">
        <w:rPr>
          <w:rFonts w:ascii="Sylfaen" w:hAnsi="Sylfaen" w:cs="Tahoma"/>
          <w:iCs/>
          <w:lang w:val="hy-AM"/>
        </w:rPr>
        <w:t>(այսուհետ</w:t>
      </w:r>
      <w:r w:rsidR="00B97634" w:rsidRPr="00950488">
        <w:rPr>
          <w:rFonts w:ascii="Sylfaen" w:hAnsi="Sylfaen"/>
          <w:lang w:val="hy-AM"/>
        </w:rPr>
        <w:t xml:space="preserve">՝ </w:t>
      </w:r>
      <w:r w:rsidR="001F21AD" w:rsidRPr="00950488">
        <w:rPr>
          <w:rFonts w:ascii="Sylfaen" w:hAnsi="Sylfaen"/>
          <w:lang w:val="hy-AM"/>
        </w:rPr>
        <w:t>Խաղարկություն</w:t>
      </w:r>
      <w:r w:rsidR="00B97634" w:rsidRPr="00950488">
        <w:rPr>
          <w:rFonts w:ascii="Sylfaen" w:hAnsi="Sylfaen"/>
          <w:lang w:val="hy-AM"/>
        </w:rPr>
        <w:t>) «Իզի Փեյ» ՍՊԸ</w:t>
      </w:r>
      <w:r w:rsidR="00172275" w:rsidRPr="00950488">
        <w:rPr>
          <w:rFonts w:ascii="Sylfaen" w:hAnsi="Sylfaen"/>
          <w:lang w:val="hy-AM"/>
        </w:rPr>
        <w:t>-ի</w:t>
      </w:r>
      <w:r w:rsidR="00B97634" w:rsidRPr="00950488">
        <w:rPr>
          <w:rFonts w:ascii="Sylfaen" w:hAnsi="Sylfaen"/>
          <w:lang w:val="hy-AM"/>
        </w:rPr>
        <w:t xml:space="preserve"> (այսուհետ նաև` Ընկերություն) կողմից կազմակերպվող </w:t>
      </w:r>
      <w:r>
        <w:rPr>
          <w:rFonts w:ascii="Sylfaen" w:hAnsi="Sylfaen"/>
          <w:lang w:val="hy-AM"/>
        </w:rPr>
        <w:t>գովազդա</w:t>
      </w:r>
      <w:r w:rsidR="00D361E0">
        <w:rPr>
          <w:rFonts w:ascii="Sylfaen" w:hAnsi="Sylfaen"/>
          <w:lang w:val="hy-AM"/>
        </w:rPr>
        <w:t>յ</w:t>
      </w:r>
      <w:r>
        <w:rPr>
          <w:rFonts w:ascii="Sylfaen" w:hAnsi="Sylfaen"/>
          <w:lang w:val="hy-AM"/>
        </w:rPr>
        <w:t xml:space="preserve">ին արշավ է, որը նպատակ ունի ընդլայնել Ընկերության ծառայությունների և պրոդուկտների սպառողների շրջանակը։ </w:t>
      </w:r>
    </w:p>
    <w:p w14:paraId="4C96933F" w14:textId="54D7224D" w:rsidR="001F21AD" w:rsidRDefault="00172275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 w:rsidRPr="00950488">
        <w:rPr>
          <w:rFonts w:ascii="Sylfaen" w:hAnsi="Sylfaen"/>
          <w:lang w:val="hy-AM"/>
        </w:rPr>
        <w:t>Սույն կանոններով սահմանվում են Էլեկտրոնային դրամապանակի հաշվառման հաշիվների օգտատերերի կողմից Խաղարկությանը մասնակցելու, Խաղարկության արդյունքում շահելու և շահումը ստանալու կարգն ու պայմանները։</w:t>
      </w:r>
    </w:p>
    <w:p w14:paraId="5C4BC0A8" w14:textId="74ABCDFE" w:rsidR="00B46EC5" w:rsidRDefault="00B46EC5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Խաղարկությանը կարող են մասնակցել Ընկերության ծառայությունների և պրոդուկտների սպառողները և պոտենցիալ սպառողները, առանց սահմանափակման, ովքեր ունեն </w:t>
      </w:r>
      <w:r w:rsidRPr="008D7A28">
        <w:rPr>
          <w:rFonts w:ascii="Sylfaen" w:hAnsi="Sylfaen" w:cs="Tahoma"/>
          <w:iCs/>
          <w:lang w:val="hy-AM"/>
        </w:rPr>
        <w:t>«Instagram» սոցիալական կայք</w:t>
      </w:r>
      <w:r>
        <w:rPr>
          <w:rFonts w:ascii="Sylfaen" w:hAnsi="Sylfaen" w:cs="Tahoma"/>
          <w:iCs/>
          <w:lang w:val="hy-AM"/>
        </w:rPr>
        <w:t xml:space="preserve">ում գործող </w:t>
      </w:r>
      <w:r>
        <w:rPr>
          <w:rFonts w:ascii="Sylfaen" w:hAnsi="Sylfaen"/>
          <w:lang w:val="hy-AM"/>
        </w:rPr>
        <w:t xml:space="preserve">ակտիվ օգտահաշիվ։ </w:t>
      </w:r>
    </w:p>
    <w:p w14:paraId="7E0A86A0" w14:textId="3757803C" w:rsidR="00B46EC5" w:rsidRDefault="00B46EC5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Խաղարկությանը մաս</w:t>
      </w:r>
      <w:r w:rsidR="005A2E5A">
        <w:rPr>
          <w:rFonts w:ascii="Sylfaen" w:hAnsi="Sylfaen"/>
          <w:lang w:val="hy-AM"/>
        </w:rPr>
        <w:t>նակ</w:t>
      </w:r>
      <w:r>
        <w:rPr>
          <w:rFonts w:ascii="Sylfaen" w:hAnsi="Sylfaen"/>
          <w:lang w:val="hy-AM"/>
        </w:rPr>
        <w:t xml:space="preserve">ցելու համար </w:t>
      </w:r>
      <w:r w:rsidRPr="008D7A28">
        <w:rPr>
          <w:rFonts w:ascii="Sylfaen" w:hAnsi="Sylfaen" w:cs="Tahoma"/>
          <w:iCs/>
          <w:lang w:val="hy-AM"/>
        </w:rPr>
        <w:t>«Instagram» սոցիալական կայք</w:t>
      </w:r>
      <w:r>
        <w:rPr>
          <w:rFonts w:ascii="Sylfaen" w:hAnsi="Sylfaen" w:cs="Tahoma"/>
          <w:iCs/>
          <w:lang w:val="hy-AM"/>
        </w:rPr>
        <w:t xml:space="preserve">ում գործող </w:t>
      </w:r>
      <w:r>
        <w:rPr>
          <w:rFonts w:ascii="Sylfaen" w:hAnsi="Sylfaen"/>
          <w:lang w:val="hy-AM"/>
        </w:rPr>
        <w:t xml:space="preserve">ակտիվ օգտահաշվի օգտատերը </w:t>
      </w:r>
      <w:r w:rsidR="005A2E5A">
        <w:rPr>
          <w:rFonts w:ascii="Sylfaen" w:hAnsi="Sylfaen"/>
          <w:lang w:val="hy-AM"/>
        </w:rPr>
        <w:t xml:space="preserve">պետք է կատարի </w:t>
      </w:r>
      <w:r w:rsidRPr="008D7A28">
        <w:rPr>
          <w:rFonts w:ascii="Sylfaen" w:hAnsi="Sylfaen" w:cs="Tahoma"/>
          <w:iCs/>
          <w:lang w:val="hy-AM"/>
        </w:rPr>
        <w:t>«Instagram» սոցիալական կայք</w:t>
      </w:r>
      <w:r>
        <w:rPr>
          <w:rFonts w:ascii="Sylfaen" w:hAnsi="Sylfaen" w:cs="Tahoma"/>
          <w:iCs/>
          <w:lang w:val="hy-AM"/>
        </w:rPr>
        <w:t>ում</w:t>
      </w:r>
      <w:r>
        <w:rPr>
          <w:rFonts w:ascii="Sylfaen" w:hAnsi="Sylfaen"/>
          <w:lang w:val="hy-AM"/>
        </w:rPr>
        <w:t xml:space="preserve"> Ընկերության </w:t>
      </w:r>
      <w:r w:rsidR="005A2E5A">
        <w:rPr>
          <w:rFonts w:ascii="Sylfaen" w:hAnsi="Sylfaen"/>
          <w:lang w:val="hy-AM"/>
        </w:rPr>
        <w:t>պաշտոնական օգտահաշվի համապատասխան հրապարակմամբ ներկայացված գործողությունները</w:t>
      </w:r>
      <w:r w:rsidR="00057985">
        <w:rPr>
          <w:rFonts w:ascii="Sylfaen" w:hAnsi="Sylfaen"/>
          <w:lang w:val="hy-AM"/>
        </w:rPr>
        <w:t xml:space="preserve">՝ տվյալ հրապարակումը հավանելու, հրապարակումը ներկայացրած Ընկերության պաշտոնական էջի հետևորդ գրանցվելու, նշված հրապարակման մենկաբանությունների դաշտում իր հետևորդների ցանկից մեկ օգտահաշվի օգտատիրոջ նշելու մասերով։ Ընդ որում, մեկ օգտատեր կարող է մեկնաբանել սույն կետով սահմանված հրապարակումը միայն մեկ անգամ՝ մեկնաբանության դաշտում նշելով միայն մեկ օգտահաշիվ։ </w:t>
      </w:r>
    </w:p>
    <w:p w14:paraId="32DF534B" w14:textId="2A03F8C7" w:rsidR="00057985" w:rsidRDefault="003D7CB7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 w:rsidRPr="00950488">
        <w:rPr>
          <w:rFonts w:ascii="Sylfaen" w:hAnsi="Sylfaen"/>
          <w:lang w:val="hy-AM"/>
        </w:rPr>
        <w:t>Խաղարկության արդյունքներով հաղթողների առավելագույն քանակը կազմում է 10 /տասը/ հոգի։</w:t>
      </w:r>
    </w:p>
    <w:p w14:paraId="756BBC30" w14:textId="545F152B" w:rsidR="00036F78" w:rsidRPr="00CB28D1" w:rsidRDefault="00CB28D1" w:rsidP="00CB28D1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 w:rsidRPr="00CB28D1">
        <w:rPr>
          <w:rFonts w:ascii="Sylfaen" w:hAnsi="Sylfaen"/>
          <w:lang w:val="hy-AM"/>
        </w:rPr>
        <w:t>Խաղարկության ամփոփումը անց է կացվելու հոկտեմբերի 1-ին՝ "</w:t>
      </w:r>
      <w:hyperlink r:id="rId8" w:tgtFrame="_blank" w:history="1">
        <w:r w:rsidRPr="00CB28D1">
          <w:rPr>
            <w:rFonts w:ascii="Sylfaen" w:hAnsi="Sylfaen"/>
            <w:lang w:val="hy-AM"/>
          </w:rPr>
          <w:t>random.org</w:t>
        </w:r>
      </w:hyperlink>
      <w:r w:rsidRPr="00CB28D1">
        <w:rPr>
          <w:rFonts w:ascii="Sylfaen" w:hAnsi="Sylfaen"/>
          <w:lang w:val="hy-AM"/>
        </w:rPr>
        <w:t>" առցանց հարթակի օգնությամբ՝ պատահականության սկզբունքով ընտրություն կատարելու միջոցով։</w:t>
      </w:r>
    </w:p>
    <w:p w14:paraId="31328C9D" w14:textId="1E40F443" w:rsidR="00057985" w:rsidRDefault="00057985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Սույն կանոնների 1</w:t>
      </w:r>
      <w:r w:rsidRPr="00057985">
        <w:rPr>
          <w:rFonts w:ascii="Times New Roman" w:hAnsi="Times New Roman" w:cs="Times New Roman"/>
          <w:lang w:val="hy-AM"/>
        </w:rPr>
        <w:t>․</w:t>
      </w:r>
      <w:r w:rsidRPr="00057985">
        <w:rPr>
          <w:rFonts w:ascii="Sylfaen" w:hAnsi="Sylfaen"/>
          <w:lang w:val="hy-AM"/>
        </w:rPr>
        <w:t xml:space="preserve">4 կետով սահմանված պայմաններն ամբողջությամբ և պատշաճ կարգով  </w:t>
      </w:r>
      <w:r>
        <w:rPr>
          <w:rFonts w:ascii="Sylfaen" w:hAnsi="Sylfaen"/>
          <w:lang w:val="hy-AM"/>
        </w:rPr>
        <w:t>չպահպանած օգտահաշիվները Խաղարկությանը չեն մասնակցելու, իսկ մաս</w:t>
      </w:r>
      <w:r w:rsidR="00CB70D6">
        <w:rPr>
          <w:rFonts w:ascii="Sylfaen" w:hAnsi="Sylfaen"/>
          <w:lang w:val="hy-AM"/>
        </w:rPr>
        <w:t>նա</w:t>
      </w:r>
      <w:r>
        <w:rPr>
          <w:rFonts w:ascii="Sylfaen" w:hAnsi="Sylfaen"/>
          <w:lang w:val="hy-AM"/>
        </w:rPr>
        <w:t xml:space="preserve">կցելու և նույնիսկ հաղթող ճանաչվելու դեպքում հաղթանակը ենթակա է չեղակրման։ </w:t>
      </w:r>
      <w:r w:rsidRPr="00057985">
        <w:rPr>
          <w:rFonts w:ascii="Sylfaen" w:hAnsi="Sylfaen"/>
          <w:lang w:val="hy-AM"/>
        </w:rPr>
        <w:t xml:space="preserve"> </w:t>
      </w:r>
    </w:p>
    <w:p w14:paraId="40D2C8AB" w14:textId="589CED51" w:rsidR="005A2E5A" w:rsidRPr="00465027" w:rsidRDefault="00AE5148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Խաղարկության յուրաքանչյուր հաղթողին տրամադրվելու է </w:t>
      </w:r>
      <w:r w:rsidR="002354B2">
        <w:rPr>
          <w:rFonts w:ascii="Sylfaen" w:hAnsi="Sylfaen" w:cs="Tahoma"/>
          <w:lang w:val="hy-AM"/>
        </w:rPr>
        <w:t>2021 թվականի հոկտե</w:t>
      </w:r>
      <w:r w:rsidR="009B22BF">
        <w:rPr>
          <w:rFonts w:ascii="Sylfaen" w:hAnsi="Sylfaen" w:cs="Tahoma"/>
          <w:lang w:val="hy-AM"/>
        </w:rPr>
        <w:t>մ</w:t>
      </w:r>
      <w:r w:rsidR="002354B2">
        <w:rPr>
          <w:rFonts w:ascii="Sylfaen" w:hAnsi="Sylfaen" w:cs="Tahoma"/>
          <w:lang w:val="hy-AM"/>
        </w:rPr>
        <w:t xml:space="preserve">բերի 8-ին կայանալիք </w:t>
      </w:r>
      <w:r>
        <w:rPr>
          <w:rFonts w:ascii="Sylfaen" w:hAnsi="Sylfaen" w:cs="Tahoma"/>
          <w:lang w:val="hy-AM"/>
        </w:rPr>
        <w:t>«</w:t>
      </w:r>
      <w:r w:rsidRPr="00560AF0">
        <w:rPr>
          <w:rFonts w:ascii="Sylfaen" w:hAnsi="Sylfaen" w:cs="Tahoma"/>
          <w:lang w:val="hy-AM"/>
        </w:rPr>
        <w:t>Midnight Vol.3» միջոցառման</w:t>
      </w:r>
      <w:r>
        <w:rPr>
          <w:rFonts w:ascii="Sylfaen" w:hAnsi="Sylfaen" w:cs="Tahoma"/>
          <w:lang w:val="hy-AM"/>
        </w:rPr>
        <w:t xml:space="preserve"> թվով 2 /երկու/ </w:t>
      </w:r>
      <w:r w:rsidR="00E07B39">
        <w:rPr>
          <w:rFonts w:ascii="Sylfaen" w:hAnsi="Sylfaen" w:cs="Tahoma"/>
          <w:lang w:val="hy-AM"/>
        </w:rPr>
        <w:t>հրավիրա</w:t>
      </w:r>
      <w:r>
        <w:rPr>
          <w:rFonts w:ascii="Sylfaen" w:hAnsi="Sylfaen" w:cs="Tahoma"/>
          <w:lang w:val="hy-AM"/>
        </w:rPr>
        <w:t>տոմս։</w:t>
      </w:r>
    </w:p>
    <w:p w14:paraId="626F5F92" w14:textId="6BDC56CB" w:rsidR="00465027" w:rsidRPr="00E07B39" w:rsidRDefault="00E07B39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Խաղարկության հաղթողներին մրցանակները՝ </w:t>
      </w:r>
      <w:r>
        <w:rPr>
          <w:rFonts w:ascii="Sylfaen" w:hAnsi="Sylfaen" w:cs="Tahoma"/>
          <w:lang w:val="hy-AM"/>
        </w:rPr>
        <w:t>2021 թվականի հոկտեմբերի 8-ին կայանալիք «</w:t>
      </w:r>
      <w:r w:rsidRPr="00560AF0">
        <w:rPr>
          <w:rFonts w:ascii="Sylfaen" w:hAnsi="Sylfaen" w:cs="Tahoma"/>
          <w:lang w:val="hy-AM"/>
        </w:rPr>
        <w:t>Midnight Vol.3» միջոցառման</w:t>
      </w:r>
      <w:r>
        <w:rPr>
          <w:rFonts w:ascii="Sylfaen" w:hAnsi="Sylfaen" w:cs="Tahoma"/>
          <w:lang w:val="hy-AM"/>
        </w:rPr>
        <w:t xml:space="preserve"> հրավիրատոմսերը ենթակա են տրամադրման մինչև 2021 թվականի հոկտեմբերի </w:t>
      </w:r>
      <w:r w:rsidR="00C42928">
        <w:rPr>
          <w:rFonts w:ascii="Sylfaen" w:hAnsi="Sylfaen" w:cs="Tahoma"/>
          <w:lang w:val="hy-AM"/>
        </w:rPr>
        <w:t>7-</w:t>
      </w:r>
      <w:r>
        <w:rPr>
          <w:rFonts w:ascii="Sylfaen" w:hAnsi="Sylfaen" w:cs="Tahoma"/>
          <w:lang w:val="hy-AM"/>
        </w:rPr>
        <w:t>ը ներառյալ։</w:t>
      </w:r>
      <w:r w:rsidR="005B5564">
        <w:rPr>
          <w:rFonts w:ascii="Sylfaen" w:hAnsi="Sylfaen" w:cs="Tahoma"/>
          <w:lang w:val="hy-AM"/>
        </w:rPr>
        <w:t xml:space="preserve"> Խաղարկության մրցանակները ենթակա չեն փոխարինման, դրամական արտահայտմամբ համարժեք այլ ծառայության կամ նյութական արժեքով փոխարինման։ </w:t>
      </w:r>
    </w:p>
    <w:p w14:paraId="569FC466" w14:textId="64CA03EF" w:rsidR="00B97634" w:rsidRPr="00950488" w:rsidRDefault="00B97634" w:rsidP="00C95B16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5" w:hanging="540"/>
        <w:contextualSpacing w:val="0"/>
        <w:jc w:val="both"/>
        <w:rPr>
          <w:rFonts w:ascii="Sylfaen" w:hAnsi="Sylfaen"/>
          <w:lang w:val="hy-AM"/>
        </w:rPr>
      </w:pPr>
      <w:r w:rsidRPr="00950488">
        <w:rPr>
          <w:rFonts w:ascii="Sylfaen" w:hAnsi="Sylfaen"/>
          <w:lang w:val="hy-AM"/>
        </w:rPr>
        <w:t xml:space="preserve">Սույն կանոնները կարող են միակողմանիորեն փոփոխվել Ընկերության կողմից` խմբագրված տարբերակը </w:t>
      </w:r>
      <w:hyperlink r:id="rId9">
        <w:r w:rsidRPr="00950488">
          <w:rPr>
            <w:rFonts w:ascii="Sylfaen" w:hAnsi="Sylfaen"/>
            <w:u w:val="single"/>
            <w:lang w:val="hy-AM"/>
          </w:rPr>
          <w:t>www.easypay.am</w:t>
        </w:r>
      </w:hyperlink>
      <w:r w:rsidRPr="00950488">
        <w:rPr>
          <w:rFonts w:ascii="Sylfaen" w:hAnsi="Sylfaen"/>
          <w:lang w:val="hy-AM"/>
        </w:rPr>
        <w:t xml:space="preserve"> կայքում հրապարկելու միջոցով:</w:t>
      </w:r>
    </w:p>
    <w:p w14:paraId="56A38953" w14:textId="72E7001B" w:rsidR="00B97634" w:rsidRPr="00950488" w:rsidRDefault="00FE5528" w:rsidP="00B976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5" w:hanging="540"/>
        <w:contextualSpacing w:val="0"/>
        <w:jc w:val="both"/>
        <w:rPr>
          <w:rFonts w:ascii="Sylfaen" w:hAnsi="Sylfaen" w:cs="Tahoma"/>
          <w:lang w:val="hy-AM"/>
        </w:rPr>
      </w:pPr>
      <w:r w:rsidRPr="00950488">
        <w:rPr>
          <w:rFonts w:ascii="Sylfaen" w:hAnsi="Sylfaen"/>
          <w:lang w:val="hy-AM"/>
        </w:rPr>
        <w:t>Սույն կանոնները և նկարագրված բոլոր գործողություններն ու փոխհարաբերությունները կարգավորվում են</w:t>
      </w:r>
      <w:r w:rsidR="00E07B39">
        <w:rPr>
          <w:rFonts w:ascii="Sylfaen" w:hAnsi="Sylfaen"/>
          <w:lang w:val="hy-AM"/>
        </w:rPr>
        <w:t xml:space="preserve"> </w:t>
      </w:r>
      <w:r w:rsidRPr="00950488">
        <w:rPr>
          <w:rFonts w:ascii="Sylfaen" w:hAnsi="Sylfaen"/>
          <w:lang w:val="hy-AM"/>
        </w:rPr>
        <w:t>Էլեկտրոնային դրամապանակի հաշվառման հաշվի օգտատիրոջ և Ընկերության միջև կնքված հրապարակային պայմանագրով, Ընկերության աշխատանքի կանոնակարգով, Էլեկտրոնային դրամապանակի համակարգի կանոններով: Սույն կետով սահմանված փաստ</w:t>
      </w:r>
      <w:r w:rsidR="00950488" w:rsidRPr="00950488">
        <w:rPr>
          <w:rFonts w:ascii="Sylfaen" w:hAnsi="Sylfaen"/>
          <w:lang w:val="hy-AM"/>
        </w:rPr>
        <w:t>ա</w:t>
      </w:r>
      <w:r w:rsidRPr="00950488">
        <w:rPr>
          <w:rFonts w:ascii="Sylfaen" w:hAnsi="Sylfaen"/>
          <w:lang w:val="hy-AM"/>
        </w:rPr>
        <w:t xml:space="preserve">թղթերով առանձին կարգավորման բացակայության դեպքում խնդրո </w:t>
      </w:r>
      <w:r w:rsidRPr="00950488">
        <w:rPr>
          <w:rFonts w:ascii="Sylfaen" w:hAnsi="Sylfaen"/>
          <w:lang w:val="hy-AM"/>
        </w:rPr>
        <w:lastRenderedPageBreak/>
        <w:t>առարկա իրավիճակը կարգավորվում է ՀՀ գործող օրենսդրությամբ սահմանված կարգով</w:t>
      </w:r>
      <w:r w:rsidR="00B97634" w:rsidRPr="00950488">
        <w:rPr>
          <w:rFonts w:ascii="Sylfaen" w:hAnsi="Sylfaen"/>
          <w:lang w:val="hy-AM"/>
        </w:rPr>
        <w:t>:</w:t>
      </w:r>
    </w:p>
    <w:p w14:paraId="6F63661B" w14:textId="537ABC9C" w:rsidR="00FE5528" w:rsidRPr="00950488" w:rsidRDefault="00FE5528" w:rsidP="00B976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5" w:hanging="540"/>
        <w:contextualSpacing w:val="0"/>
        <w:jc w:val="both"/>
        <w:rPr>
          <w:rFonts w:ascii="Sylfaen" w:hAnsi="Sylfaen" w:cs="Tahoma"/>
          <w:lang w:val="hy-AM"/>
        </w:rPr>
      </w:pPr>
      <w:r w:rsidRPr="00950488">
        <w:rPr>
          <w:rFonts w:ascii="Sylfaen" w:hAnsi="Sylfaen"/>
          <w:lang w:val="hy-AM"/>
        </w:rPr>
        <w:t xml:space="preserve">Սույն կանոնները գործում են մինչև Խաղարկության արդյունքների ամոփումը և ամփոփումից բխող գործողությունների ամբողջական ավարտը։ </w:t>
      </w:r>
    </w:p>
    <w:sectPr w:rsidR="00FE5528" w:rsidRPr="00950488" w:rsidSect="00A140FF">
      <w:headerReference w:type="default" r:id="rId10"/>
      <w:footerReference w:type="default" r:id="rId11"/>
      <w:pgSz w:w="11907" w:h="16840" w:code="9"/>
      <w:pgMar w:top="381" w:right="747" w:bottom="810" w:left="1134" w:header="567" w:footer="4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B5B3" w14:textId="77777777" w:rsidR="00A75516" w:rsidRDefault="00A75516" w:rsidP="006F49E1">
      <w:pPr>
        <w:spacing w:after="0" w:line="240" w:lineRule="auto"/>
      </w:pPr>
      <w:r>
        <w:separator/>
      </w:r>
    </w:p>
  </w:endnote>
  <w:endnote w:type="continuationSeparator" w:id="0">
    <w:p w14:paraId="4B9516F3" w14:textId="77777777" w:rsidR="00A75516" w:rsidRDefault="00A75516" w:rsidP="006F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</w:rPr>
      <w:id w:val="-282114719"/>
      <w:docPartObj>
        <w:docPartGallery w:val="Page Numbers (Bottom of Page)"/>
        <w:docPartUnique/>
      </w:docPartObj>
    </w:sdtPr>
    <w:sdtEndPr/>
    <w:sdtContent>
      <w:sdt>
        <w:sdtPr>
          <w:rPr>
            <w:rFonts w:ascii="Sylfaen" w:hAnsi="Sylfae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D49CBA" w14:textId="706F2FD1" w:rsidR="00937409" w:rsidRPr="00937409" w:rsidRDefault="00937409" w:rsidP="00937409">
            <w:pPr>
              <w:pStyle w:val="Footer"/>
              <w:tabs>
                <w:tab w:val="clear" w:pos="9360"/>
              </w:tabs>
              <w:ind w:left="-360"/>
              <w:jc w:val="center"/>
              <w:rPr>
                <w:rFonts w:ascii="Sylfaen" w:hAnsi="Sylfaen"/>
              </w:rPr>
            </w:pPr>
            <w:proofErr w:type="spellStart"/>
            <w:r w:rsidRPr="00825C08">
              <w:rPr>
                <w:rFonts w:ascii="Sylfaen" w:hAnsi="Sylfaen"/>
                <w:sz w:val="20"/>
                <w:szCs w:val="20"/>
              </w:rPr>
              <w:t>էջ</w:t>
            </w:r>
            <w:proofErr w:type="spellEnd"/>
            <w:r w:rsidRPr="00825C0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begin"/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instrText xml:space="preserve"> PAGE </w:instrTex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separate"/>
            </w:r>
            <w:r w:rsidRPr="00825C08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2</w: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end"/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t>/</w: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begin"/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instrText xml:space="preserve"> NUMPAGES  </w:instrTex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separate"/>
            </w:r>
            <w:r w:rsidRPr="00825C08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2</w: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DBF51F" w14:textId="77777777" w:rsidR="00F777B7" w:rsidRDefault="00F77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87FA" w14:textId="77777777" w:rsidR="00A75516" w:rsidRDefault="00A75516" w:rsidP="006F49E1">
      <w:pPr>
        <w:spacing w:after="0" w:line="240" w:lineRule="auto"/>
      </w:pPr>
      <w:r>
        <w:separator/>
      </w:r>
    </w:p>
  </w:footnote>
  <w:footnote w:type="continuationSeparator" w:id="0">
    <w:p w14:paraId="1034DC12" w14:textId="77777777" w:rsidR="00A75516" w:rsidRDefault="00A75516" w:rsidP="006F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3B55" w14:textId="77777777" w:rsidR="002B40BE" w:rsidRPr="002B40BE" w:rsidRDefault="002B40BE" w:rsidP="002B40BE">
    <w:pPr>
      <w:pStyle w:val="Header"/>
      <w:jc w:val="right"/>
      <w:rPr>
        <w:rFonts w:ascii="Sylfaen" w:hAnsi="Sylfae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39"/>
    <w:multiLevelType w:val="hybridMultilevel"/>
    <w:tmpl w:val="F8C2EB7E"/>
    <w:lvl w:ilvl="0" w:tplc="E34A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C7B42"/>
    <w:multiLevelType w:val="hybridMultilevel"/>
    <w:tmpl w:val="72AA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82B"/>
    <w:multiLevelType w:val="multilevel"/>
    <w:tmpl w:val="AEFEE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ahoma" w:eastAsiaTheme="minorHAnsi" w:hAnsi="Tahoma" w:cs="Tahoma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025949"/>
    <w:multiLevelType w:val="multilevel"/>
    <w:tmpl w:val="6A2A69D6"/>
    <w:lvl w:ilvl="0">
      <w:start w:val="1"/>
      <w:numFmt w:val="decimal"/>
      <w:lvlText w:val="%1."/>
      <w:lvlJc w:val="left"/>
      <w:pPr>
        <w:ind w:left="0" w:hanging="360"/>
      </w:pPr>
      <w:rPr>
        <w:rFonts w:ascii="Sylfaen" w:eastAsiaTheme="minorEastAsia" w:hAnsi="Sylfaen" w:cs="Tahoma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4" w15:restartNumberingAfterBreak="0">
    <w:nsid w:val="1CEA689C"/>
    <w:multiLevelType w:val="hybridMultilevel"/>
    <w:tmpl w:val="C204A53A"/>
    <w:lvl w:ilvl="0" w:tplc="0EC03A1C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7442417"/>
    <w:multiLevelType w:val="multilevel"/>
    <w:tmpl w:val="7FF41860"/>
    <w:lvl w:ilvl="0">
      <w:start w:val="1"/>
      <w:numFmt w:val="decimal"/>
      <w:lvlText w:val="%1."/>
      <w:lvlJc w:val="left"/>
      <w:pPr>
        <w:ind w:left="0" w:hanging="360"/>
      </w:pPr>
      <w:rPr>
        <w:rFonts w:ascii="Sylfaen" w:eastAsiaTheme="minorEastAsia" w:hAnsi="Sylfaen" w:cs="Tahoma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3C3C7DB0"/>
    <w:multiLevelType w:val="multilevel"/>
    <w:tmpl w:val="2326C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7" w15:restartNumberingAfterBreak="0">
    <w:nsid w:val="44F1096D"/>
    <w:multiLevelType w:val="multilevel"/>
    <w:tmpl w:val="F4DC27EA"/>
    <w:lvl w:ilvl="0">
      <w:start w:val="1"/>
      <w:numFmt w:val="decimal"/>
      <w:lvlText w:val="%1"/>
      <w:lvlJc w:val="left"/>
      <w:pPr>
        <w:ind w:left="1551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51" w:hanging="720"/>
      </w:pPr>
      <w:rPr>
        <w:rFonts w:ascii="Sylfaen" w:eastAsia="Tahoma" w:hAnsi="Sylfaen" w:cs="Tahoma" w:hint="default"/>
        <w:b/>
        <w:bCs/>
        <w:w w:val="99"/>
        <w:sz w:val="22"/>
        <w:szCs w:val="22"/>
        <w:lang w:val="hy-AM" w:eastAsia="en-US" w:bidi="en-US"/>
      </w:rPr>
    </w:lvl>
    <w:lvl w:ilvl="2"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1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62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53BD4FC4"/>
    <w:multiLevelType w:val="multilevel"/>
    <w:tmpl w:val="4EEAC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4FF7EAE"/>
    <w:multiLevelType w:val="hybridMultilevel"/>
    <w:tmpl w:val="475874F4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E12EFB"/>
    <w:multiLevelType w:val="hybridMultilevel"/>
    <w:tmpl w:val="00F4ED60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74F47"/>
    <w:multiLevelType w:val="multilevel"/>
    <w:tmpl w:val="34BED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  <w:sz w:val="20"/>
      </w:rPr>
    </w:lvl>
  </w:abstractNum>
  <w:abstractNum w:abstractNumId="12" w15:restartNumberingAfterBreak="0">
    <w:nsid w:val="66E81908"/>
    <w:multiLevelType w:val="hybridMultilevel"/>
    <w:tmpl w:val="B74A06F6"/>
    <w:lvl w:ilvl="0" w:tplc="38C44A16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7F"/>
    <w:rsid w:val="00001EA9"/>
    <w:rsid w:val="000028F5"/>
    <w:rsid w:val="000040B3"/>
    <w:rsid w:val="00004EB3"/>
    <w:rsid w:val="00013672"/>
    <w:rsid w:val="00014090"/>
    <w:rsid w:val="000207B5"/>
    <w:rsid w:val="0002337F"/>
    <w:rsid w:val="0003074A"/>
    <w:rsid w:val="00036F78"/>
    <w:rsid w:val="00037ED7"/>
    <w:rsid w:val="00051012"/>
    <w:rsid w:val="00057985"/>
    <w:rsid w:val="00061045"/>
    <w:rsid w:val="00064FB0"/>
    <w:rsid w:val="00070DC6"/>
    <w:rsid w:val="00074B78"/>
    <w:rsid w:val="00083D7C"/>
    <w:rsid w:val="000975D1"/>
    <w:rsid w:val="000A137A"/>
    <w:rsid w:val="000A3C42"/>
    <w:rsid w:val="000A5B59"/>
    <w:rsid w:val="000B2B66"/>
    <w:rsid w:val="000B4691"/>
    <w:rsid w:val="000C5A69"/>
    <w:rsid w:val="000D5968"/>
    <w:rsid w:val="000E4160"/>
    <w:rsid w:val="000F500C"/>
    <w:rsid w:val="000F6D94"/>
    <w:rsid w:val="00110344"/>
    <w:rsid w:val="00116E91"/>
    <w:rsid w:val="001254E8"/>
    <w:rsid w:val="001267A2"/>
    <w:rsid w:val="00134409"/>
    <w:rsid w:val="001347D7"/>
    <w:rsid w:val="00135412"/>
    <w:rsid w:val="00136672"/>
    <w:rsid w:val="00141C98"/>
    <w:rsid w:val="00144817"/>
    <w:rsid w:val="0014783C"/>
    <w:rsid w:val="00147E72"/>
    <w:rsid w:val="00147F8A"/>
    <w:rsid w:val="00156C2C"/>
    <w:rsid w:val="00156D35"/>
    <w:rsid w:val="00172275"/>
    <w:rsid w:val="001801F7"/>
    <w:rsid w:val="001837EF"/>
    <w:rsid w:val="00195C07"/>
    <w:rsid w:val="001A17E6"/>
    <w:rsid w:val="001A3A3D"/>
    <w:rsid w:val="001A5C89"/>
    <w:rsid w:val="001B254E"/>
    <w:rsid w:val="001B4573"/>
    <w:rsid w:val="001C20DE"/>
    <w:rsid w:val="001C25BC"/>
    <w:rsid w:val="001C5BAC"/>
    <w:rsid w:val="001D1399"/>
    <w:rsid w:val="001D5384"/>
    <w:rsid w:val="001E2531"/>
    <w:rsid w:val="001F0487"/>
    <w:rsid w:val="001F1848"/>
    <w:rsid w:val="001F21AD"/>
    <w:rsid w:val="001F2DAD"/>
    <w:rsid w:val="0020755B"/>
    <w:rsid w:val="00216D84"/>
    <w:rsid w:val="002220B7"/>
    <w:rsid w:val="002245FD"/>
    <w:rsid w:val="002250FA"/>
    <w:rsid w:val="002279FD"/>
    <w:rsid w:val="00235039"/>
    <w:rsid w:val="002354B2"/>
    <w:rsid w:val="00235C74"/>
    <w:rsid w:val="00241284"/>
    <w:rsid w:val="002428B9"/>
    <w:rsid w:val="002827B6"/>
    <w:rsid w:val="002829AF"/>
    <w:rsid w:val="00285C8E"/>
    <w:rsid w:val="00294000"/>
    <w:rsid w:val="002B40BE"/>
    <w:rsid w:val="002C379A"/>
    <w:rsid w:val="002D312E"/>
    <w:rsid w:val="002E0207"/>
    <w:rsid w:val="002E0E28"/>
    <w:rsid w:val="002E2D7A"/>
    <w:rsid w:val="002E5909"/>
    <w:rsid w:val="002F0959"/>
    <w:rsid w:val="002F4DE6"/>
    <w:rsid w:val="003011B9"/>
    <w:rsid w:val="003011DD"/>
    <w:rsid w:val="003060D9"/>
    <w:rsid w:val="00306A27"/>
    <w:rsid w:val="00313788"/>
    <w:rsid w:val="00317033"/>
    <w:rsid w:val="00317B97"/>
    <w:rsid w:val="003244ED"/>
    <w:rsid w:val="003273C3"/>
    <w:rsid w:val="00330BEE"/>
    <w:rsid w:val="00334141"/>
    <w:rsid w:val="00334EAA"/>
    <w:rsid w:val="00335786"/>
    <w:rsid w:val="00337B0E"/>
    <w:rsid w:val="00353115"/>
    <w:rsid w:val="0036467B"/>
    <w:rsid w:val="00364C15"/>
    <w:rsid w:val="00371317"/>
    <w:rsid w:val="00377A1A"/>
    <w:rsid w:val="00377F8F"/>
    <w:rsid w:val="00381FBE"/>
    <w:rsid w:val="00383179"/>
    <w:rsid w:val="00391742"/>
    <w:rsid w:val="003918F7"/>
    <w:rsid w:val="003A20A9"/>
    <w:rsid w:val="003B0F42"/>
    <w:rsid w:val="003B4B67"/>
    <w:rsid w:val="003C26BD"/>
    <w:rsid w:val="003C370F"/>
    <w:rsid w:val="003C7855"/>
    <w:rsid w:val="003D3181"/>
    <w:rsid w:val="003D31A7"/>
    <w:rsid w:val="003D3863"/>
    <w:rsid w:val="003D3E92"/>
    <w:rsid w:val="003D7CB7"/>
    <w:rsid w:val="003F612C"/>
    <w:rsid w:val="003F6A05"/>
    <w:rsid w:val="00406FB0"/>
    <w:rsid w:val="004165C4"/>
    <w:rsid w:val="0041793C"/>
    <w:rsid w:val="00417DA5"/>
    <w:rsid w:val="00420E69"/>
    <w:rsid w:val="004224CD"/>
    <w:rsid w:val="00425C9C"/>
    <w:rsid w:val="00433773"/>
    <w:rsid w:val="00442319"/>
    <w:rsid w:val="004448E2"/>
    <w:rsid w:val="00445D51"/>
    <w:rsid w:val="00465027"/>
    <w:rsid w:val="00481999"/>
    <w:rsid w:val="00482EBE"/>
    <w:rsid w:val="00485C91"/>
    <w:rsid w:val="004A258C"/>
    <w:rsid w:val="004A6653"/>
    <w:rsid w:val="004B4AF5"/>
    <w:rsid w:val="004B77E7"/>
    <w:rsid w:val="004C0E33"/>
    <w:rsid w:val="004C4149"/>
    <w:rsid w:val="004D66C9"/>
    <w:rsid w:val="004D6FDF"/>
    <w:rsid w:val="004E3F46"/>
    <w:rsid w:val="004E438B"/>
    <w:rsid w:val="004E4C4C"/>
    <w:rsid w:val="00504A0F"/>
    <w:rsid w:val="00511E7F"/>
    <w:rsid w:val="0051672C"/>
    <w:rsid w:val="005201F4"/>
    <w:rsid w:val="005224EF"/>
    <w:rsid w:val="005231CE"/>
    <w:rsid w:val="00530F5D"/>
    <w:rsid w:val="005447BD"/>
    <w:rsid w:val="00545F16"/>
    <w:rsid w:val="00551AF2"/>
    <w:rsid w:val="00552B5A"/>
    <w:rsid w:val="00556817"/>
    <w:rsid w:val="00560A81"/>
    <w:rsid w:val="00560AF0"/>
    <w:rsid w:val="00561A9D"/>
    <w:rsid w:val="00561DE8"/>
    <w:rsid w:val="00565A7A"/>
    <w:rsid w:val="0056693B"/>
    <w:rsid w:val="00571564"/>
    <w:rsid w:val="00576015"/>
    <w:rsid w:val="0058426F"/>
    <w:rsid w:val="0059032E"/>
    <w:rsid w:val="005959E6"/>
    <w:rsid w:val="005A2E5A"/>
    <w:rsid w:val="005B2A23"/>
    <w:rsid w:val="005B503C"/>
    <w:rsid w:val="005B5564"/>
    <w:rsid w:val="005C0906"/>
    <w:rsid w:val="005D1A53"/>
    <w:rsid w:val="005F0BAF"/>
    <w:rsid w:val="005F0C2D"/>
    <w:rsid w:val="005F25FF"/>
    <w:rsid w:val="005F3DC7"/>
    <w:rsid w:val="005F49F0"/>
    <w:rsid w:val="006001B8"/>
    <w:rsid w:val="00602838"/>
    <w:rsid w:val="0061321B"/>
    <w:rsid w:val="006165E6"/>
    <w:rsid w:val="00637DFD"/>
    <w:rsid w:val="0064364B"/>
    <w:rsid w:val="00647083"/>
    <w:rsid w:val="00651A4D"/>
    <w:rsid w:val="006530FC"/>
    <w:rsid w:val="00657597"/>
    <w:rsid w:val="00686D15"/>
    <w:rsid w:val="006A5282"/>
    <w:rsid w:val="006A5B1E"/>
    <w:rsid w:val="006B2220"/>
    <w:rsid w:val="006B27D3"/>
    <w:rsid w:val="006C2B97"/>
    <w:rsid w:val="006C6462"/>
    <w:rsid w:val="006D4D65"/>
    <w:rsid w:val="006E36BA"/>
    <w:rsid w:val="006E4D14"/>
    <w:rsid w:val="006F49E1"/>
    <w:rsid w:val="006F597C"/>
    <w:rsid w:val="006F68E9"/>
    <w:rsid w:val="007107BF"/>
    <w:rsid w:val="007119A8"/>
    <w:rsid w:val="007345F1"/>
    <w:rsid w:val="00760DCD"/>
    <w:rsid w:val="00765DC8"/>
    <w:rsid w:val="00780C9F"/>
    <w:rsid w:val="00781B28"/>
    <w:rsid w:val="00796B24"/>
    <w:rsid w:val="007B205F"/>
    <w:rsid w:val="007B50E4"/>
    <w:rsid w:val="007C015D"/>
    <w:rsid w:val="007D0A75"/>
    <w:rsid w:val="007E0031"/>
    <w:rsid w:val="007E154E"/>
    <w:rsid w:val="007E4F27"/>
    <w:rsid w:val="008021BD"/>
    <w:rsid w:val="00802681"/>
    <w:rsid w:val="008028FA"/>
    <w:rsid w:val="008109A2"/>
    <w:rsid w:val="00821874"/>
    <w:rsid w:val="00822605"/>
    <w:rsid w:val="00825C08"/>
    <w:rsid w:val="00826FDE"/>
    <w:rsid w:val="00834C82"/>
    <w:rsid w:val="008370A7"/>
    <w:rsid w:val="00846A7E"/>
    <w:rsid w:val="00851086"/>
    <w:rsid w:val="00851747"/>
    <w:rsid w:val="00855D9A"/>
    <w:rsid w:val="00860230"/>
    <w:rsid w:val="0086061D"/>
    <w:rsid w:val="00861932"/>
    <w:rsid w:val="00863AC0"/>
    <w:rsid w:val="00864369"/>
    <w:rsid w:val="00866EAB"/>
    <w:rsid w:val="00870AE0"/>
    <w:rsid w:val="00885F76"/>
    <w:rsid w:val="00886E53"/>
    <w:rsid w:val="00894810"/>
    <w:rsid w:val="008A1618"/>
    <w:rsid w:val="008B4882"/>
    <w:rsid w:val="008C7B03"/>
    <w:rsid w:val="008D2466"/>
    <w:rsid w:val="008D7A28"/>
    <w:rsid w:val="008E15F1"/>
    <w:rsid w:val="008E3018"/>
    <w:rsid w:val="008F3FA4"/>
    <w:rsid w:val="008F56A3"/>
    <w:rsid w:val="008F6AE6"/>
    <w:rsid w:val="0090228E"/>
    <w:rsid w:val="00902602"/>
    <w:rsid w:val="00907EA8"/>
    <w:rsid w:val="009128DB"/>
    <w:rsid w:val="00917B19"/>
    <w:rsid w:val="009343E2"/>
    <w:rsid w:val="00937409"/>
    <w:rsid w:val="0094174E"/>
    <w:rsid w:val="009451A1"/>
    <w:rsid w:val="0094546A"/>
    <w:rsid w:val="009454C0"/>
    <w:rsid w:val="00950488"/>
    <w:rsid w:val="00952FE2"/>
    <w:rsid w:val="00953553"/>
    <w:rsid w:val="00956FA2"/>
    <w:rsid w:val="00960EE2"/>
    <w:rsid w:val="009614AC"/>
    <w:rsid w:val="009835C5"/>
    <w:rsid w:val="00987C81"/>
    <w:rsid w:val="0099261D"/>
    <w:rsid w:val="009B1FF5"/>
    <w:rsid w:val="009B22BF"/>
    <w:rsid w:val="009B346D"/>
    <w:rsid w:val="009B71E5"/>
    <w:rsid w:val="009B7ACA"/>
    <w:rsid w:val="009C148D"/>
    <w:rsid w:val="009E16C7"/>
    <w:rsid w:val="009F21E1"/>
    <w:rsid w:val="009F48F0"/>
    <w:rsid w:val="009F6368"/>
    <w:rsid w:val="00A07A04"/>
    <w:rsid w:val="00A138F1"/>
    <w:rsid w:val="00A140FF"/>
    <w:rsid w:val="00A14C64"/>
    <w:rsid w:val="00A15DD5"/>
    <w:rsid w:val="00A17FAB"/>
    <w:rsid w:val="00A22A7A"/>
    <w:rsid w:val="00A27F17"/>
    <w:rsid w:val="00A31082"/>
    <w:rsid w:val="00A40776"/>
    <w:rsid w:val="00A47755"/>
    <w:rsid w:val="00A544CB"/>
    <w:rsid w:val="00A56EA0"/>
    <w:rsid w:val="00A654E7"/>
    <w:rsid w:val="00A6644B"/>
    <w:rsid w:val="00A707F6"/>
    <w:rsid w:val="00A75516"/>
    <w:rsid w:val="00A80C1A"/>
    <w:rsid w:val="00A86E80"/>
    <w:rsid w:val="00AC4C02"/>
    <w:rsid w:val="00AC5527"/>
    <w:rsid w:val="00AD4EA8"/>
    <w:rsid w:val="00AD5225"/>
    <w:rsid w:val="00AE3ED3"/>
    <w:rsid w:val="00AE5148"/>
    <w:rsid w:val="00AF06A5"/>
    <w:rsid w:val="00AF2540"/>
    <w:rsid w:val="00AF56F5"/>
    <w:rsid w:val="00B1654F"/>
    <w:rsid w:val="00B21042"/>
    <w:rsid w:val="00B2591A"/>
    <w:rsid w:val="00B30B2B"/>
    <w:rsid w:val="00B30BB5"/>
    <w:rsid w:val="00B30EA9"/>
    <w:rsid w:val="00B33C41"/>
    <w:rsid w:val="00B46EC5"/>
    <w:rsid w:val="00B56428"/>
    <w:rsid w:val="00B73DB3"/>
    <w:rsid w:val="00B77FF1"/>
    <w:rsid w:val="00B8460D"/>
    <w:rsid w:val="00B922B1"/>
    <w:rsid w:val="00B97634"/>
    <w:rsid w:val="00BA1855"/>
    <w:rsid w:val="00BA2CFB"/>
    <w:rsid w:val="00BB01DC"/>
    <w:rsid w:val="00BB0C21"/>
    <w:rsid w:val="00BB3F3F"/>
    <w:rsid w:val="00BB7D19"/>
    <w:rsid w:val="00BD5506"/>
    <w:rsid w:val="00BF175C"/>
    <w:rsid w:val="00BF4552"/>
    <w:rsid w:val="00C01C42"/>
    <w:rsid w:val="00C0297B"/>
    <w:rsid w:val="00C12AF0"/>
    <w:rsid w:val="00C135E5"/>
    <w:rsid w:val="00C411C4"/>
    <w:rsid w:val="00C42928"/>
    <w:rsid w:val="00C4296E"/>
    <w:rsid w:val="00C46A5E"/>
    <w:rsid w:val="00C52C7E"/>
    <w:rsid w:val="00C6043B"/>
    <w:rsid w:val="00C66F55"/>
    <w:rsid w:val="00C80751"/>
    <w:rsid w:val="00C96F35"/>
    <w:rsid w:val="00CA4F90"/>
    <w:rsid w:val="00CB28D1"/>
    <w:rsid w:val="00CB2EBD"/>
    <w:rsid w:val="00CB447F"/>
    <w:rsid w:val="00CB70D6"/>
    <w:rsid w:val="00CD2A74"/>
    <w:rsid w:val="00CD7CA8"/>
    <w:rsid w:val="00CE1168"/>
    <w:rsid w:val="00CE1D85"/>
    <w:rsid w:val="00CE6575"/>
    <w:rsid w:val="00CE794A"/>
    <w:rsid w:val="00CF2E21"/>
    <w:rsid w:val="00CF3C71"/>
    <w:rsid w:val="00D26441"/>
    <w:rsid w:val="00D26A3A"/>
    <w:rsid w:val="00D307CE"/>
    <w:rsid w:val="00D34D8D"/>
    <w:rsid w:val="00D361E0"/>
    <w:rsid w:val="00D523B5"/>
    <w:rsid w:val="00D60A8E"/>
    <w:rsid w:val="00D66308"/>
    <w:rsid w:val="00D744A5"/>
    <w:rsid w:val="00D833A9"/>
    <w:rsid w:val="00D95F0B"/>
    <w:rsid w:val="00DA1017"/>
    <w:rsid w:val="00DA45D0"/>
    <w:rsid w:val="00DC4311"/>
    <w:rsid w:val="00DD0421"/>
    <w:rsid w:val="00DD7746"/>
    <w:rsid w:val="00DE4323"/>
    <w:rsid w:val="00DF6525"/>
    <w:rsid w:val="00E06495"/>
    <w:rsid w:val="00E069D9"/>
    <w:rsid w:val="00E07AB0"/>
    <w:rsid w:val="00E07B39"/>
    <w:rsid w:val="00E11D2E"/>
    <w:rsid w:val="00E13CBA"/>
    <w:rsid w:val="00E235C9"/>
    <w:rsid w:val="00E23F7A"/>
    <w:rsid w:val="00E32225"/>
    <w:rsid w:val="00E32EE6"/>
    <w:rsid w:val="00E41AE1"/>
    <w:rsid w:val="00E55675"/>
    <w:rsid w:val="00E56A80"/>
    <w:rsid w:val="00E728FA"/>
    <w:rsid w:val="00E7397D"/>
    <w:rsid w:val="00E73C08"/>
    <w:rsid w:val="00E8036D"/>
    <w:rsid w:val="00E92F27"/>
    <w:rsid w:val="00E9675E"/>
    <w:rsid w:val="00E9758D"/>
    <w:rsid w:val="00E97E7E"/>
    <w:rsid w:val="00EA25E1"/>
    <w:rsid w:val="00EA40C3"/>
    <w:rsid w:val="00EC64CD"/>
    <w:rsid w:val="00ED37E6"/>
    <w:rsid w:val="00EE0841"/>
    <w:rsid w:val="00F00D60"/>
    <w:rsid w:val="00F04D26"/>
    <w:rsid w:val="00F1052F"/>
    <w:rsid w:val="00F1079B"/>
    <w:rsid w:val="00F22ABD"/>
    <w:rsid w:val="00F3331E"/>
    <w:rsid w:val="00F34EC0"/>
    <w:rsid w:val="00F431A4"/>
    <w:rsid w:val="00F57E8C"/>
    <w:rsid w:val="00F67AA4"/>
    <w:rsid w:val="00F72097"/>
    <w:rsid w:val="00F7579E"/>
    <w:rsid w:val="00F777B7"/>
    <w:rsid w:val="00F80129"/>
    <w:rsid w:val="00F85685"/>
    <w:rsid w:val="00F907B8"/>
    <w:rsid w:val="00F96A46"/>
    <w:rsid w:val="00FA468F"/>
    <w:rsid w:val="00FB21EB"/>
    <w:rsid w:val="00FB2D9C"/>
    <w:rsid w:val="00FB5DFD"/>
    <w:rsid w:val="00FC0269"/>
    <w:rsid w:val="00FC6912"/>
    <w:rsid w:val="00FE5528"/>
    <w:rsid w:val="00FE5981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5E282"/>
  <w15:docId w15:val="{2E400C83-095F-4D57-BE9F-F1E01E97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40"/>
  </w:style>
  <w:style w:type="paragraph" w:styleId="Heading1">
    <w:name w:val="heading 1"/>
    <w:basedOn w:val="Normal"/>
    <w:link w:val="Heading1Char"/>
    <w:uiPriority w:val="1"/>
    <w:qFormat/>
    <w:rsid w:val="00796B24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BB3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E1"/>
  </w:style>
  <w:style w:type="paragraph" w:styleId="Footer">
    <w:name w:val="footer"/>
    <w:basedOn w:val="Normal"/>
    <w:link w:val="FooterChar"/>
    <w:uiPriority w:val="99"/>
    <w:unhideWhenUsed/>
    <w:rsid w:val="006F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E1"/>
  </w:style>
  <w:style w:type="table" w:styleId="TableGrid">
    <w:name w:val="Table Grid"/>
    <w:basedOn w:val="TableNormal"/>
    <w:uiPriority w:val="59"/>
    <w:rsid w:val="0061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96B2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96B2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6B24"/>
    <w:rPr>
      <w:rFonts w:ascii="Tahoma" w:eastAsia="Tahoma" w:hAnsi="Tahoma" w:cs="Tahom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ndom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asypay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6F83-96DF-495F-AD22-09E50C28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Pay</dc:creator>
  <cp:keywords/>
  <dc:description/>
  <cp:lastModifiedBy>Marketing</cp:lastModifiedBy>
  <cp:revision>882</cp:revision>
  <cp:lastPrinted>2020-08-04T07:26:00Z</cp:lastPrinted>
  <dcterms:created xsi:type="dcterms:W3CDTF">2015-09-01T06:09:00Z</dcterms:created>
  <dcterms:modified xsi:type="dcterms:W3CDTF">2021-09-24T12:07:00Z</dcterms:modified>
</cp:coreProperties>
</file>