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10CB" w14:textId="15DBC4C4" w:rsidR="00D66D93" w:rsidRPr="00864369" w:rsidRDefault="00D66D93" w:rsidP="00F71D81">
      <w:pPr>
        <w:jc w:val="right"/>
        <w:rPr>
          <w:rFonts w:ascii="Sylfaen" w:hAnsi="Sylfaen" w:cs="Tahoma"/>
          <w:lang w:val="hy-AM"/>
        </w:rPr>
      </w:pPr>
      <w:r w:rsidRPr="00864369">
        <w:rPr>
          <w:rFonts w:ascii="Sylfaen" w:hAnsi="Sylfaen" w:cs="Tahoma"/>
          <w:lang w:val="hy-AM"/>
        </w:rPr>
        <w:t>Հավելված</w:t>
      </w:r>
    </w:p>
    <w:p w14:paraId="657CE51B" w14:textId="6595F550" w:rsidR="00D66D93" w:rsidRPr="00BA71BE" w:rsidRDefault="00D66D93" w:rsidP="00D66D93">
      <w:pPr>
        <w:pStyle w:val="ListParagraph"/>
        <w:tabs>
          <w:tab w:val="left" w:pos="8988"/>
        </w:tabs>
        <w:ind w:left="-360"/>
        <w:jc w:val="right"/>
        <w:rPr>
          <w:rFonts w:ascii="Sylfaen" w:hAnsi="Sylfaen" w:cs="Tahoma"/>
          <w:lang w:val="hy-AM"/>
        </w:rPr>
      </w:pPr>
      <w:r w:rsidRPr="00BA71BE">
        <w:rPr>
          <w:rFonts w:ascii="Sylfaen" w:hAnsi="Sylfaen" w:cs="Tahoma"/>
          <w:lang w:val="hy-AM"/>
        </w:rPr>
        <w:t>«Իզի Փեյ» ՍՊԸ-ի տնօրենի 202</w:t>
      </w:r>
      <w:r w:rsidR="00424EB2" w:rsidRPr="00424EB2">
        <w:rPr>
          <w:rFonts w:ascii="Sylfaen" w:hAnsi="Sylfaen" w:cs="Tahoma"/>
          <w:lang w:val="hy-AM"/>
        </w:rPr>
        <w:t>2</w:t>
      </w:r>
      <w:r w:rsidRPr="00BA71BE">
        <w:rPr>
          <w:rFonts w:ascii="Sylfaen" w:hAnsi="Sylfaen" w:cs="Tahoma"/>
          <w:lang w:val="hy-AM"/>
        </w:rPr>
        <w:t xml:space="preserve"> թվականի </w:t>
      </w:r>
      <w:r w:rsidR="00A84C31" w:rsidRPr="00BA71BE">
        <w:rPr>
          <w:rFonts w:ascii="Sylfaen" w:hAnsi="Sylfaen" w:cs="Tahoma"/>
          <w:lang w:val="hy-AM"/>
        </w:rPr>
        <w:t>նոյեմբերի</w:t>
      </w:r>
      <w:r w:rsidR="00424EB2" w:rsidRPr="00424EB2">
        <w:rPr>
          <w:rFonts w:ascii="Sylfaen" w:hAnsi="Sylfaen" w:cs="Tahoma"/>
          <w:lang w:val="hy-AM"/>
        </w:rPr>
        <w:t xml:space="preserve"> 29</w:t>
      </w:r>
      <w:r w:rsidRPr="00BA71BE">
        <w:rPr>
          <w:rFonts w:ascii="Sylfaen" w:hAnsi="Sylfaen" w:cs="Tahoma"/>
          <w:lang w:val="hy-AM"/>
        </w:rPr>
        <w:t>-ի թիվ 202</w:t>
      </w:r>
      <w:r w:rsidR="00424EB2" w:rsidRPr="00424EB2">
        <w:rPr>
          <w:rFonts w:ascii="Sylfaen" w:hAnsi="Sylfaen" w:cs="Tahoma"/>
          <w:lang w:val="hy-AM"/>
        </w:rPr>
        <w:t>2</w:t>
      </w:r>
      <w:r w:rsidRPr="00BA71BE">
        <w:rPr>
          <w:rFonts w:ascii="Sylfaen" w:hAnsi="Sylfaen" w:cs="Tahoma"/>
          <w:lang w:val="hy-AM"/>
        </w:rPr>
        <w:t>/0</w:t>
      </w:r>
      <w:r w:rsidR="00424EB2" w:rsidRPr="00424EB2">
        <w:rPr>
          <w:rFonts w:ascii="Sylfaen" w:hAnsi="Sylfaen" w:cs="Tahoma"/>
          <w:lang w:val="hy-AM"/>
        </w:rPr>
        <w:t>32</w:t>
      </w:r>
      <w:r w:rsidR="00011AAD" w:rsidRPr="00BA71BE">
        <w:rPr>
          <w:rFonts w:ascii="Sylfaen" w:hAnsi="Sylfaen" w:cs="Tahoma"/>
          <w:lang w:val="hy-AM"/>
        </w:rPr>
        <w:t xml:space="preserve"> </w:t>
      </w:r>
      <w:r w:rsidRPr="00BA71BE">
        <w:rPr>
          <w:rFonts w:ascii="Sylfaen" w:hAnsi="Sylfaen" w:cs="Tahoma"/>
          <w:lang w:val="hy-AM"/>
        </w:rPr>
        <w:t>հրամանի</w:t>
      </w:r>
    </w:p>
    <w:p w14:paraId="036E20D8" w14:textId="77777777" w:rsidR="00D66D93" w:rsidRPr="00BA71BE" w:rsidRDefault="00D66D93" w:rsidP="00D66D93">
      <w:pPr>
        <w:pStyle w:val="ListParagraph"/>
        <w:tabs>
          <w:tab w:val="left" w:pos="8988"/>
        </w:tabs>
        <w:ind w:left="-360"/>
        <w:jc w:val="right"/>
        <w:rPr>
          <w:rFonts w:ascii="Sylfaen" w:hAnsi="Sylfaen" w:cs="Tahoma"/>
          <w:lang w:val="hy-AM"/>
        </w:rPr>
      </w:pPr>
    </w:p>
    <w:p w14:paraId="32EE9E64" w14:textId="0159ED53" w:rsidR="00D66D93" w:rsidRPr="00BA71BE" w:rsidRDefault="00011AAD" w:rsidP="00D66D93">
      <w:pPr>
        <w:pStyle w:val="Heading1"/>
        <w:spacing w:line="276" w:lineRule="auto"/>
        <w:ind w:left="180" w:hanging="540"/>
        <w:jc w:val="center"/>
        <w:rPr>
          <w:rFonts w:ascii="Sylfaen" w:hAnsi="Sylfaen"/>
          <w:sz w:val="22"/>
          <w:szCs w:val="22"/>
          <w:lang w:val="hy-AM"/>
        </w:rPr>
      </w:pPr>
      <w:r w:rsidRPr="00BA71BE">
        <w:rPr>
          <w:rFonts w:ascii="Sylfaen" w:hAnsi="Sylfaen"/>
          <w:sz w:val="22"/>
          <w:szCs w:val="22"/>
          <w:lang w:val="hy-AM"/>
        </w:rPr>
        <w:t>ՀԵՏՎՃԱՐԻ</w:t>
      </w:r>
      <w:r w:rsidR="00D66D93" w:rsidRPr="00BA71BE">
        <w:rPr>
          <w:rFonts w:ascii="Sylfaen" w:hAnsi="Sylfaen"/>
          <w:sz w:val="22"/>
          <w:szCs w:val="22"/>
          <w:lang w:val="hy-AM"/>
        </w:rPr>
        <w:t xml:space="preserve"> ԱԿՑԻԱՅԻ ՊԱՅՄԱՆՆԵՐՆ ՈԻ ԿԱՆՈՆՆԵՐԸ</w:t>
      </w:r>
    </w:p>
    <w:p w14:paraId="073F2458" w14:textId="77777777" w:rsidR="00D66D93" w:rsidRPr="00BA71BE" w:rsidRDefault="00D66D93" w:rsidP="00D66D93">
      <w:pPr>
        <w:pStyle w:val="BodyText"/>
        <w:spacing w:line="276" w:lineRule="auto"/>
        <w:ind w:left="180" w:hanging="540"/>
        <w:rPr>
          <w:rFonts w:ascii="Sylfaen" w:hAnsi="Sylfaen"/>
          <w:b/>
          <w:sz w:val="22"/>
          <w:szCs w:val="22"/>
          <w:lang w:val="hy-AM"/>
        </w:rPr>
      </w:pPr>
    </w:p>
    <w:p w14:paraId="1C61F86C" w14:textId="1B814595" w:rsidR="00D66D93" w:rsidRPr="00BA71BE" w:rsidRDefault="00011AAD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 xml:space="preserve">Սույն կանոններով կարգավորվող </w:t>
      </w:r>
      <w:r w:rsidR="00D66D93" w:rsidRPr="00BA71BE">
        <w:rPr>
          <w:rFonts w:ascii="Sylfaen" w:hAnsi="Sylfaen"/>
          <w:lang w:val="hy-AM"/>
        </w:rPr>
        <w:t xml:space="preserve">ակցիան (այսուհետ՝ Ակցիա) «Իզի Փեյ» ՍՊԸ (այսուհետ նաև` Ընկերություն) կողմից կազմակերպվող </w:t>
      </w:r>
      <w:r w:rsidR="00D66D93" w:rsidRPr="00BA71BE">
        <w:rPr>
          <w:rFonts w:ascii="Sylfaen" w:hAnsi="Sylfaen"/>
          <w:b/>
          <w:lang w:val="hy-AM"/>
        </w:rPr>
        <w:t>«</w:t>
      </w:r>
      <w:r w:rsidR="00D66D93" w:rsidRPr="00BA71BE">
        <w:rPr>
          <w:rFonts w:ascii="Sylfaen" w:hAnsi="Sylfaen" w:cs="Tahoma"/>
          <w:b/>
          <w:bCs/>
          <w:iCs/>
          <w:lang w:val="hy-AM"/>
        </w:rPr>
        <w:t>Easy Wallet</w:t>
      </w:r>
      <w:r w:rsidR="00D66D93" w:rsidRPr="00BA71BE">
        <w:rPr>
          <w:rFonts w:ascii="Sylfaen" w:hAnsi="Sylfaen"/>
          <w:b/>
          <w:lang w:val="hy-AM"/>
        </w:rPr>
        <w:t>»</w:t>
      </w:r>
      <w:r w:rsidR="00D66D93" w:rsidRPr="00BA71BE">
        <w:rPr>
          <w:rFonts w:ascii="Sylfaen" w:hAnsi="Sylfaen"/>
          <w:lang w:val="hy-AM"/>
        </w:rPr>
        <w:t xml:space="preserve"> էլեկտրոնային վճարային համակարգի (այսուհետ՝ ԷՎՀ) օգտատերերի համար անցկացվող ծրագիր է, որը նպատակ ունի</w:t>
      </w:r>
      <w:r w:rsidR="00D66D93" w:rsidRPr="00BA71BE">
        <w:rPr>
          <w:rFonts w:ascii="Sylfaen" w:hAnsi="Sylfaen"/>
          <w:spacing w:val="-6"/>
          <w:lang w:val="hy-AM"/>
        </w:rPr>
        <w:t xml:space="preserve"> խրախուսել նույնականացված օգտատերերի կողմից ԷՎՀ-ով վճարումների կատարումը </w:t>
      </w:r>
      <w:r w:rsidR="00D66D93" w:rsidRPr="00BA71BE">
        <w:rPr>
          <w:rFonts w:ascii="Sylfaen" w:hAnsi="Sylfaen"/>
          <w:lang w:val="hy-AM"/>
        </w:rPr>
        <w:t xml:space="preserve">և այդպիսով ընդլայնել </w:t>
      </w:r>
      <w:r w:rsidR="00D66D93" w:rsidRPr="00BA71BE">
        <w:rPr>
          <w:rFonts w:ascii="Sylfaen" w:hAnsi="Sylfaen"/>
          <w:b/>
          <w:lang w:val="hy-AM"/>
        </w:rPr>
        <w:t>«</w:t>
      </w:r>
      <w:r w:rsidR="00D66D93" w:rsidRPr="00BA71BE">
        <w:rPr>
          <w:rFonts w:ascii="Sylfaen" w:hAnsi="Sylfaen" w:cs="Tahoma"/>
          <w:b/>
          <w:bCs/>
          <w:iCs/>
          <w:lang w:val="hy-AM"/>
        </w:rPr>
        <w:t>Easy Wallet</w:t>
      </w:r>
      <w:r w:rsidR="00D66D93" w:rsidRPr="00BA71BE">
        <w:rPr>
          <w:rFonts w:ascii="Sylfaen" w:hAnsi="Sylfaen"/>
          <w:b/>
          <w:lang w:val="hy-AM"/>
        </w:rPr>
        <w:t>»</w:t>
      </w:r>
      <w:r w:rsidR="00D66D93" w:rsidRPr="00BA71BE">
        <w:rPr>
          <w:rFonts w:ascii="Sylfaen" w:hAnsi="Sylfaen"/>
          <w:lang w:val="hy-AM"/>
        </w:rPr>
        <w:t xml:space="preserve"> ԷՎՀ իրացվելիության մակարդակը և օգտատերերի</w:t>
      </w:r>
      <w:r w:rsidR="00D66D93" w:rsidRPr="00BA71BE">
        <w:rPr>
          <w:rFonts w:ascii="Sylfaen" w:hAnsi="Sylfaen"/>
          <w:spacing w:val="1"/>
          <w:lang w:val="hy-AM"/>
        </w:rPr>
        <w:t xml:space="preserve"> </w:t>
      </w:r>
      <w:r w:rsidR="00D66D93" w:rsidRPr="00BA71BE">
        <w:rPr>
          <w:rFonts w:ascii="Sylfaen" w:hAnsi="Sylfaen"/>
          <w:lang w:val="hy-AM"/>
        </w:rPr>
        <w:t xml:space="preserve">շրջանակը: </w:t>
      </w:r>
    </w:p>
    <w:p w14:paraId="75840067" w14:textId="77777777" w:rsidR="00D66D93" w:rsidRPr="00BA71BE" w:rsidRDefault="00D66D93" w:rsidP="00D66D93">
      <w:pPr>
        <w:pStyle w:val="ListParagraph"/>
        <w:tabs>
          <w:tab w:val="left" w:pos="1552"/>
        </w:tabs>
        <w:ind w:left="180" w:right="204" w:hanging="540"/>
        <w:rPr>
          <w:rFonts w:ascii="Sylfaen" w:hAnsi="Sylfaen"/>
          <w:lang w:val="hy-AM"/>
        </w:rPr>
      </w:pPr>
    </w:p>
    <w:p w14:paraId="64105FF5" w14:textId="5D71A3F0" w:rsidR="00D66D93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8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 xml:space="preserve">Սույն կանոններով սահմանվում են </w:t>
      </w:r>
      <w:r w:rsidRPr="00BA71BE">
        <w:rPr>
          <w:rFonts w:ascii="Sylfaen" w:hAnsi="Sylfaen"/>
          <w:b/>
          <w:lang w:val="hy-AM"/>
        </w:rPr>
        <w:t>«</w:t>
      </w:r>
      <w:r w:rsidRPr="00BA71BE">
        <w:rPr>
          <w:rFonts w:ascii="Sylfaen" w:hAnsi="Sylfaen" w:cs="Tahoma"/>
          <w:b/>
          <w:bCs/>
          <w:iCs/>
          <w:lang w:val="hy-AM"/>
        </w:rPr>
        <w:t>Easy Wallet</w:t>
      </w:r>
      <w:r w:rsidRPr="00BA71BE">
        <w:rPr>
          <w:rFonts w:ascii="Sylfaen" w:hAnsi="Sylfaen"/>
          <w:b/>
          <w:lang w:val="hy-AM"/>
        </w:rPr>
        <w:t>»</w:t>
      </w:r>
      <w:r w:rsidRPr="00BA71BE">
        <w:rPr>
          <w:rFonts w:ascii="Sylfaen" w:hAnsi="Sylfaen"/>
          <w:b/>
          <w:bCs/>
          <w:lang w:val="hy-AM"/>
        </w:rPr>
        <w:t xml:space="preserve"> </w:t>
      </w:r>
      <w:r w:rsidRPr="00BA71BE">
        <w:rPr>
          <w:rFonts w:ascii="Sylfaen" w:hAnsi="Sylfaen"/>
          <w:lang w:val="hy-AM"/>
        </w:rPr>
        <w:t xml:space="preserve">ԷՎՀ բջջային հավելվածը ներբեռնած, անձը հաստատող փաստաթղթի կամ բանկային քարտ կցելու միջոցով նույնականացված, էլեկտրոնային դրամապանակի օգտատերերի կողմից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Guess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Defonseca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Light Affect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Danz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 և</w:t>
      </w:r>
      <w:r w:rsidR="00424EB2" w:rsidRPr="004D5331">
        <w:rPr>
          <w:rFonts w:ascii="Sylfaen" w:hAnsi="Sylfaen" w:cs="Tahoma"/>
          <w:iCs/>
          <w:lang w:val="hy-AM"/>
        </w:rPr>
        <w:t xml:space="preserve"> «</w:t>
      </w:r>
      <w:r w:rsidR="00424EB2" w:rsidRPr="00424EB2">
        <w:rPr>
          <w:rFonts w:ascii="Sylfaen" w:hAnsi="Sylfaen" w:cs="Tahoma"/>
          <w:iCs/>
          <w:lang w:val="hy-AM"/>
        </w:rPr>
        <w:t>AWI</w:t>
      </w:r>
      <w:r w:rsidR="00424EB2" w:rsidRPr="004D5331">
        <w:rPr>
          <w:rFonts w:ascii="Sylfaen" w:hAnsi="Sylfaen" w:cs="Tahoma"/>
          <w:iCs/>
          <w:lang w:val="hy-AM"/>
        </w:rPr>
        <w:t xml:space="preserve">» </w:t>
      </w:r>
      <w:r w:rsidR="00A84C31" w:rsidRPr="00BA71BE">
        <w:rPr>
          <w:rFonts w:ascii="Sylfaen" w:hAnsi="Sylfaen" w:cs="Tahoma"/>
          <w:iCs/>
          <w:lang w:val="hy-AM"/>
        </w:rPr>
        <w:t>ապրանքային նշան</w:t>
      </w:r>
      <w:r w:rsidR="00C813CC" w:rsidRPr="00BA71BE">
        <w:rPr>
          <w:rFonts w:ascii="Sylfaen" w:hAnsi="Sylfaen" w:cs="Tahoma"/>
          <w:iCs/>
          <w:lang w:val="hy-AM"/>
        </w:rPr>
        <w:t>ներ</w:t>
      </w:r>
      <w:r w:rsidR="00A84C31" w:rsidRPr="00BA71BE">
        <w:rPr>
          <w:rFonts w:ascii="Sylfaen" w:hAnsi="Sylfaen" w:cs="Tahoma"/>
          <w:iCs/>
          <w:lang w:val="hy-AM"/>
        </w:rPr>
        <w:t>ով գործող առևտրի բոլոր կետերում</w:t>
      </w:r>
      <w:r w:rsidR="00A84C31" w:rsidRPr="00BA71BE">
        <w:rPr>
          <w:rFonts w:ascii="Sylfaen" w:hAnsi="Sylfaen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 xml:space="preserve">ԷՎՀ-ով վճարումներ կատարելու դեքպում հետվճար ստանալու կարգը և պայմանները:  </w:t>
      </w:r>
      <w:r w:rsidR="00424EB2" w:rsidRPr="00424EB2">
        <w:rPr>
          <w:rFonts w:ascii="Sylfaen" w:hAnsi="Sylfaen"/>
          <w:lang w:val="hy-AM"/>
        </w:rPr>
        <w:t xml:space="preserve"> </w:t>
      </w:r>
    </w:p>
    <w:p w14:paraId="633E339C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bCs/>
          <w:lang w:val="hy-AM"/>
        </w:rPr>
      </w:pPr>
    </w:p>
    <w:p w14:paraId="644EE04E" w14:textId="0D6F6AF7" w:rsidR="00D66D93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bCs/>
          <w:lang w:val="hy-AM"/>
        </w:rPr>
        <w:t>Ակցիայի շրջանակներում</w:t>
      </w:r>
      <w:r w:rsidRPr="00BA71BE">
        <w:rPr>
          <w:rFonts w:ascii="Sylfaen" w:hAnsi="Sylfaen"/>
          <w:b/>
          <w:bCs/>
          <w:lang w:val="hy-AM"/>
        </w:rPr>
        <w:t xml:space="preserve"> </w:t>
      </w:r>
      <w:r w:rsidRPr="00BA71BE">
        <w:rPr>
          <w:rFonts w:ascii="Sylfaen" w:hAnsi="Sylfaen"/>
          <w:b/>
          <w:lang w:val="hy-AM"/>
        </w:rPr>
        <w:t>«</w:t>
      </w:r>
      <w:r w:rsidRPr="00BA71BE">
        <w:rPr>
          <w:rFonts w:ascii="Sylfaen" w:hAnsi="Sylfaen" w:cs="Tahoma"/>
          <w:b/>
          <w:bCs/>
          <w:iCs/>
          <w:lang w:val="hy-AM"/>
        </w:rPr>
        <w:t>Easy Wallet</w:t>
      </w:r>
      <w:r w:rsidRPr="00BA71BE">
        <w:rPr>
          <w:rFonts w:ascii="Sylfaen" w:hAnsi="Sylfaen"/>
          <w:b/>
          <w:lang w:val="hy-AM"/>
        </w:rPr>
        <w:t>»</w:t>
      </w:r>
      <w:r w:rsidRPr="00BA71BE">
        <w:rPr>
          <w:rFonts w:ascii="Sylfaen" w:hAnsi="Sylfaen"/>
          <w:lang w:val="hy-AM"/>
        </w:rPr>
        <w:t xml:space="preserve"> էլեկտրոնային դրամապանակը ներբեռնած, գործարկած, անձը հաստատող փաստաթղթի կամ բանկային քարտի միջոցով նույնականացված, ցանկացած օգտատեր </w:t>
      </w:r>
      <w:r w:rsidR="00C813CC" w:rsidRPr="00BA71BE">
        <w:rPr>
          <w:rFonts w:ascii="Sylfaen" w:hAnsi="Sylfaen" w:cs="Tahoma"/>
          <w:iCs/>
          <w:lang w:val="hy-AM"/>
        </w:rPr>
        <w:t>դեկտեմբերի 1-ից մինչև դեկտեմբերի 3</w:t>
      </w:r>
      <w:r w:rsidR="00424EB2" w:rsidRPr="00424EB2">
        <w:rPr>
          <w:rFonts w:ascii="Sylfaen" w:hAnsi="Sylfaen" w:cs="Tahoma"/>
          <w:iCs/>
          <w:lang w:val="hy-AM"/>
        </w:rPr>
        <w:t>1</w:t>
      </w:r>
      <w:r w:rsidR="00C813CC" w:rsidRPr="00BA71BE">
        <w:rPr>
          <w:rFonts w:ascii="Sylfaen" w:hAnsi="Sylfaen" w:cs="Tahoma"/>
          <w:iCs/>
          <w:lang w:val="hy-AM"/>
        </w:rPr>
        <w:t xml:space="preserve">-ը ներառյալ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Guess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Defonseca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Light Affect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, </w:t>
      </w:r>
      <w:r w:rsidR="00424EB2" w:rsidRPr="004D5331">
        <w:rPr>
          <w:rFonts w:ascii="Sylfaen" w:hAnsi="Sylfaen" w:cs="Tahoma"/>
          <w:iCs/>
          <w:lang w:val="hy-AM"/>
        </w:rPr>
        <w:t>«</w:t>
      </w:r>
      <w:r w:rsidR="00424EB2" w:rsidRPr="00424EB2">
        <w:rPr>
          <w:rFonts w:ascii="Sylfaen" w:hAnsi="Sylfaen" w:cs="Tahoma"/>
          <w:iCs/>
          <w:lang w:val="hy-AM"/>
        </w:rPr>
        <w:t>Danz</w:t>
      </w:r>
      <w:r w:rsidR="00424EB2" w:rsidRPr="004D5331">
        <w:rPr>
          <w:rFonts w:ascii="Sylfaen" w:hAnsi="Sylfaen" w:cs="Tahoma"/>
          <w:iCs/>
          <w:lang w:val="hy-AM"/>
        </w:rPr>
        <w:t>»</w:t>
      </w:r>
      <w:r w:rsidR="00424EB2" w:rsidRPr="00424EB2">
        <w:rPr>
          <w:rFonts w:ascii="Sylfaen" w:hAnsi="Sylfaen" w:cs="Tahoma"/>
          <w:iCs/>
          <w:lang w:val="hy-AM"/>
        </w:rPr>
        <w:t xml:space="preserve"> և</w:t>
      </w:r>
      <w:r w:rsidR="00424EB2" w:rsidRPr="004D5331">
        <w:rPr>
          <w:rFonts w:ascii="Sylfaen" w:hAnsi="Sylfaen" w:cs="Tahoma"/>
          <w:iCs/>
          <w:lang w:val="hy-AM"/>
        </w:rPr>
        <w:t xml:space="preserve"> «</w:t>
      </w:r>
      <w:r w:rsidR="00424EB2" w:rsidRPr="00424EB2">
        <w:rPr>
          <w:rFonts w:ascii="Sylfaen" w:hAnsi="Sylfaen" w:cs="Tahoma"/>
          <w:iCs/>
          <w:lang w:val="hy-AM"/>
        </w:rPr>
        <w:t>AWI</w:t>
      </w:r>
      <w:r w:rsidR="00424EB2" w:rsidRPr="004D5331">
        <w:rPr>
          <w:rFonts w:ascii="Sylfaen" w:hAnsi="Sylfaen" w:cs="Tahoma"/>
          <w:iCs/>
          <w:lang w:val="hy-AM"/>
        </w:rPr>
        <w:t xml:space="preserve">» </w:t>
      </w:r>
      <w:r w:rsidR="00A84C31" w:rsidRPr="00BA71BE">
        <w:rPr>
          <w:rFonts w:ascii="Sylfaen" w:hAnsi="Sylfaen" w:cs="Tahoma"/>
          <w:iCs/>
          <w:lang w:val="hy-AM"/>
        </w:rPr>
        <w:t>ապրանքային նշան</w:t>
      </w:r>
      <w:r w:rsidR="00C813CC" w:rsidRPr="00BA71BE">
        <w:rPr>
          <w:rFonts w:ascii="Sylfaen" w:hAnsi="Sylfaen" w:cs="Tahoma"/>
          <w:iCs/>
          <w:lang w:val="hy-AM"/>
        </w:rPr>
        <w:t>ներ</w:t>
      </w:r>
      <w:r w:rsidR="00A84C31" w:rsidRPr="00BA71BE">
        <w:rPr>
          <w:rFonts w:ascii="Sylfaen" w:hAnsi="Sylfaen" w:cs="Tahoma"/>
          <w:iCs/>
          <w:lang w:val="hy-AM"/>
        </w:rPr>
        <w:t>ով գործող առևտրի բոլոր կետերում</w:t>
      </w:r>
      <w:r w:rsidR="00A84C31" w:rsidRPr="00BA71BE">
        <w:rPr>
          <w:rFonts w:ascii="Sylfaen" w:hAnsi="Sylfaen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ԷՎՀ-ի միջոցով վճարում կատարելու դեպքում կստանա հետվճարային միավորներ։</w:t>
      </w:r>
    </w:p>
    <w:p w14:paraId="40FFFB1C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lang w:val="hy-AM"/>
        </w:rPr>
      </w:pPr>
    </w:p>
    <w:p w14:paraId="5DA5358C" w14:textId="77777777" w:rsidR="00C813CC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 xml:space="preserve">Սույն պայմաններով և կանոններով սահմանված հետվճարային միավորները հաշվարկվում են 1 միավոր = 1 ՀՀ դրամ սկզբունքով:  Սույն կանոնների 1.3 կետում նշված ժամկետում և առևտրի կետում ԷՎՀ-ով կատարված յուրաքանչյուր վճարման դիմաց հաշվեգրվող հետվճարի գումարը կազմում է </w:t>
      </w:r>
      <w:r w:rsidR="00C813CC" w:rsidRPr="00BA71BE">
        <w:rPr>
          <w:rFonts w:ascii="Sylfaen" w:hAnsi="Sylfaen"/>
          <w:lang w:val="hy-AM"/>
        </w:rPr>
        <w:t>՝</w:t>
      </w:r>
    </w:p>
    <w:p w14:paraId="5AB867A0" w14:textId="77777777" w:rsidR="00424EB2" w:rsidRPr="004D5331" w:rsidRDefault="00424EB2" w:rsidP="00424EB2">
      <w:pPr>
        <w:pStyle w:val="ListParagraph"/>
        <w:ind w:left="180"/>
        <w:rPr>
          <w:rFonts w:ascii="Sylfaen" w:hAnsi="Sylfaen" w:cs="Calibri"/>
          <w:iCs/>
          <w:lang w:val="hy-AM"/>
        </w:rPr>
      </w:pPr>
      <w:r w:rsidRPr="004D5331">
        <w:rPr>
          <w:rFonts w:ascii="Sylfaen" w:hAnsi="Sylfaen" w:cs="Tahoma"/>
          <w:iCs/>
          <w:lang w:val="hy-AM"/>
        </w:rPr>
        <w:t>«</w:t>
      </w:r>
      <w:r w:rsidRPr="004D5331">
        <w:rPr>
          <w:rFonts w:ascii="Sylfaen" w:hAnsi="Sylfaen" w:cs="Tahoma"/>
          <w:iCs/>
        </w:rPr>
        <w:t>Guess</w:t>
      </w:r>
      <w:r w:rsidRPr="004D5331">
        <w:rPr>
          <w:rFonts w:ascii="Sylfaen" w:hAnsi="Sylfaen" w:cs="Tahoma"/>
          <w:iCs/>
          <w:lang w:val="hy-AM"/>
        </w:rPr>
        <w:t xml:space="preserve">» </w:t>
      </w:r>
      <w:r w:rsidRPr="004D5331">
        <w:rPr>
          <w:rFonts w:ascii="Sylfaen" w:hAnsi="Sylfaen" w:cs="Calibri"/>
          <w:iCs/>
          <w:lang w:val="hy-AM"/>
        </w:rPr>
        <w:t>– 5%</w:t>
      </w:r>
    </w:p>
    <w:p w14:paraId="6F6C49C0" w14:textId="77777777" w:rsidR="00424EB2" w:rsidRPr="004D5331" w:rsidRDefault="00424EB2" w:rsidP="00424EB2">
      <w:pPr>
        <w:pStyle w:val="ListParagraph"/>
        <w:ind w:left="180"/>
        <w:rPr>
          <w:rFonts w:ascii="Sylfaen" w:hAnsi="Sylfaen" w:cs="Calibri"/>
          <w:iCs/>
          <w:lang w:val="hy-AM"/>
        </w:rPr>
      </w:pPr>
      <w:r w:rsidRPr="004D5331">
        <w:rPr>
          <w:rFonts w:ascii="Sylfaen" w:hAnsi="Sylfaen" w:cs="Tahoma"/>
          <w:iCs/>
          <w:lang w:val="hy-AM"/>
        </w:rPr>
        <w:t>«</w:t>
      </w:r>
      <w:proofErr w:type="spellStart"/>
      <w:r w:rsidRPr="004D5331">
        <w:rPr>
          <w:rFonts w:ascii="Sylfaen" w:hAnsi="Sylfaen" w:cs="Tahoma"/>
          <w:iCs/>
        </w:rPr>
        <w:t>Defonseca</w:t>
      </w:r>
      <w:proofErr w:type="spellEnd"/>
      <w:r w:rsidRPr="004D5331">
        <w:rPr>
          <w:rFonts w:ascii="Sylfaen" w:hAnsi="Sylfaen" w:cs="Tahoma"/>
          <w:iCs/>
          <w:lang w:val="hy-AM"/>
        </w:rPr>
        <w:t xml:space="preserve">» </w:t>
      </w:r>
      <w:r w:rsidRPr="004D5331">
        <w:rPr>
          <w:rFonts w:ascii="Sylfaen" w:hAnsi="Sylfaen" w:cs="Calibri"/>
          <w:iCs/>
          <w:lang w:val="hy-AM"/>
        </w:rPr>
        <w:t>– 5%</w:t>
      </w:r>
    </w:p>
    <w:p w14:paraId="285648C8" w14:textId="77777777" w:rsidR="00424EB2" w:rsidRPr="004D5331" w:rsidRDefault="00424EB2" w:rsidP="00424EB2">
      <w:pPr>
        <w:pStyle w:val="ListParagraph"/>
        <w:ind w:left="180"/>
        <w:rPr>
          <w:rFonts w:ascii="Sylfaen" w:hAnsi="Sylfaen" w:cs="Calibri"/>
          <w:iCs/>
          <w:lang w:val="hy-AM"/>
        </w:rPr>
      </w:pPr>
      <w:r w:rsidRPr="004D5331">
        <w:rPr>
          <w:rFonts w:ascii="Sylfaen" w:hAnsi="Sylfaen" w:cs="Tahoma"/>
          <w:iCs/>
          <w:lang w:val="hy-AM"/>
        </w:rPr>
        <w:t>«</w:t>
      </w:r>
      <w:r w:rsidRPr="004D5331">
        <w:rPr>
          <w:rFonts w:ascii="Sylfaen" w:hAnsi="Sylfaen" w:cs="Tahoma"/>
          <w:iCs/>
        </w:rPr>
        <w:t>Light Affect</w:t>
      </w:r>
      <w:r w:rsidRPr="004D5331">
        <w:rPr>
          <w:rFonts w:ascii="Sylfaen" w:hAnsi="Sylfaen" w:cs="Tahoma"/>
          <w:iCs/>
          <w:lang w:val="hy-AM"/>
        </w:rPr>
        <w:t xml:space="preserve">» </w:t>
      </w:r>
      <w:r w:rsidRPr="004D5331">
        <w:rPr>
          <w:rFonts w:ascii="Sylfaen" w:hAnsi="Sylfaen" w:cs="Calibri"/>
          <w:iCs/>
          <w:lang w:val="hy-AM"/>
        </w:rPr>
        <w:t>– 5%</w:t>
      </w:r>
    </w:p>
    <w:p w14:paraId="1132E837" w14:textId="77777777" w:rsidR="00424EB2" w:rsidRPr="004D5331" w:rsidRDefault="00424EB2" w:rsidP="00424EB2">
      <w:pPr>
        <w:pStyle w:val="ListParagraph"/>
        <w:ind w:left="180"/>
        <w:rPr>
          <w:rFonts w:ascii="Sylfaen" w:hAnsi="Sylfaen" w:cs="Calibri"/>
          <w:iCs/>
          <w:lang w:val="hy-AM"/>
        </w:rPr>
      </w:pPr>
      <w:r w:rsidRPr="004D5331">
        <w:rPr>
          <w:rFonts w:ascii="Sylfaen" w:hAnsi="Sylfaen" w:cs="Tahoma"/>
          <w:iCs/>
          <w:lang w:val="hy-AM"/>
        </w:rPr>
        <w:t>«</w:t>
      </w:r>
      <w:proofErr w:type="spellStart"/>
      <w:r w:rsidRPr="004D5331">
        <w:rPr>
          <w:rFonts w:ascii="Sylfaen" w:hAnsi="Sylfaen" w:cs="Tahoma"/>
          <w:iCs/>
        </w:rPr>
        <w:t>Danz</w:t>
      </w:r>
      <w:proofErr w:type="spellEnd"/>
      <w:r w:rsidRPr="004D5331">
        <w:rPr>
          <w:rFonts w:ascii="Sylfaen" w:hAnsi="Sylfaen" w:cs="Tahoma"/>
          <w:iCs/>
          <w:lang w:val="hy-AM"/>
        </w:rPr>
        <w:t>»</w:t>
      </w:r>
      <w:r w:rsidRPr="004D5331">
        <w:rPr>
          <w:rFonts w:ascii="Sylfaen" w:hAnsi="Sylfaen" w:cs="Tahoma"/>
          <w:iCs/>
        </w:rPr>
        <w:t xml:space="preserve"> </w:t>
      </w:r>
      <w:r w:rsidRPr="004D5331">
        <w:rPr>
          <w:rFonts w:ascii="Sylfaen" w:hAnsi="Sylfaen" w:cs="Calibri"/>
          <w:iCs/>
          <w:lang w:val="hy-AM"/>
        </w:rPr>
        <w:t>- 5%</w:t>
      </w:r>
    </w:p>
    <w:p w14:paraId="69034B5D" w14:textId="77777777" w:rsidR="00424EB2" w:rsidRPr="004D5331" w:rsidRDefault="00424EB2" w:rsidP="00424EB2">
      <w:pPr>
        <w:pStyle w:val="ListParagraph"/>
        <w:ind w:left="180"/>
        <w:rPr>
          <w:rFonts w:ascii="Sylfaen" w:hAnsi="Sylfaen" w:cs="Calibri"/>
          <w:iCs/>
          <w:lang w:val="hy-AM"/>
        </w:rPr>
      </w:pPr>
      <w:r w:rsidRPr="004D5331">
        <w:rPr>
          <w:rFonts w:ascii="Sylfaen" w:hAnsi="Sylfaen" w:cs="Tahoma"/>
          <w:iCs/>
          <w:lang w:val="hy-AM"/>
        </w:rPr>
        <w:t>«</w:t>
      </w:r>
      <w:r w:rsidRPr="004D5331">
        <w:rPr>
          <w:rFonts w:ascii="Sylfaen" w:hAnsi="Sylfaen" w:cs="Tahoma"/>
          <w:iCs/>
        </w:rPr>
        <w:t>AWI</w:t>
      </w:r>
      <w:r w:rsidRPr="004D5331">
        <w:rPr>
          <w:rFonts w:ascii="Sylfaen" w:hAnsi="Sylfaen" w:cs="Tahoma"/>
          <w:iCs/>
          <w:lang w:val="hy-AM"/>
        </w:rPr>
        <w:t xml:space="preserve">» </w:t>
      </w:r>
      <w:r w:rsidRPr="004D5331">
        <w:rPr>
          <w:rFonts w:ascii="Sylfaen" w:hAnsi="Sylfaen" w:cs="Calibri"/>
          <w:iCs/>
          <w:lang w:val="hy-AM"/>
        </w:rPr>
        <w:t>– 3%</w:t>
      </w:r>
    </w:p>
    <w:p w14:paraId="5AC86A12" w14:textId="77777777" w:rsidR="00F915A4" w:rsidRPr="00BA71BE" w:rsidRDefault="00F915A4" w:rsidP="00C813CC">
      <w:pPr>
        <w:pStyle w:val="ListParagraph"/>
        <w:rPr>
          <w:rFonts w:ascii="Sylfaen" w:hAnsi="Sylfaen" w:cs="Calibri"/>
          <w:iCs/>
          <w:lang w:val="hy-AM"/>
        </w:rPr>
      </w:pPr>
    </w:p>
    <w:p w14:paraId="7C7BCBBE" w14:textId="239F0BBA" w:rsidR="005E4BC4" w:rsidRDefault="005E4BC4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>Սույն պայմանների և կանոնների 1</w:t>
      </w:r>
      <w:r w:rsidRPr="00BA71BE">
        <w:rPr>
          <w:rFonts w:ascii="Times New Roman" w:hAnsi="Times New Roman" w:cs="Times New Roman"/>
          <w:lang w:val="hy-AM"/>
        </w:rPr>
        <w:t>․</w:t>
      </w:r>
      <w:r w:rsidRPr="00BA71BE">
        <w:rPr>
          <w:rFonts w:ascii="Sylfaen" w:hAnsi="Sylfaen"/>
          <w:lang w:val="hy-AM"/>
        </w:rPr>
        <w:t>4 կետով սահմանված հետվճարային միավորները հաշվեգրվում է վճարումը կատարող օգտատիրոջ հաշվառման հաշվին ՝ առցանց, սակայն ոչ ուշ տվյալ վճարումը կատարելու օրվան հաջորդող աշխատանքային օրվա ժամը 23:59:59:</w:t>
      </w:r>
    </w:p>
    <w:p w14:paraId="27919246" w14:textId="77777777" w:rsidR="00F668F4" w:rsidRPr="00BA71BE" w:rsidRDefault="00F668F4" w:rsidP="00F668F4">
      <w:pPr>
        <w:pStyle w:val="ListParagraph"/>
        <w:widowControl w:val="0"/>
        <w:tabs>
          <w:tab w:val="left" w:pos="1552"/>
        </w:tabs>
        <w:autoSpaceDE w:val="0"/>
        <w:autoSpaceDN w:val="0"/>
        <w:spacing w:after="0"/>
        <w:ind w:left="180" w:right="204"/>
        <w:contextualSpacing w:val="0"/>
        <w:rPr>
          <w:rFonts w:ascii="Sylfaen" w:hAnsi="Sylfaen"/>
          <w:lang w:val="hy-AM"/>
        </w:rPr>
      </w:pPr>
    </w:p>
    <w:p w14:paraId="1295C44F" w14:textId="0B47D19C" w:rsidR="00D66D93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>Սույն կանոնների 1.4 կետում նշված հետվճարը մուտքագրվում է օգտատիրոջ էլեկտրոնային դրամապանակի հաշվառման հաշվում վարվող առանձին՝ «Easy Coins» վերնագրված ենթաբաժնում, որտեղից կարող է օգտատիրոջ հայեցողությամբ փոխանցվել հաշվառման հաշվին հասանելի դրական մնացորդին</w:t>
      </w:r>
      <w:r w:rsidR="00F915A4" w:rsidRPr="00BA71BE">
        <w:rPr>
          <w:rFonts w:ascii="Sylfaen" w:hAnsi="Sylfaen"/>
          <w:lang w:val="hy-AM"/>
        </w:rPr>
        <w:t>՝ ԷՎՀ-ի կանոնների համաձայն</w:t>
      </w:r>
      <w:r w:rsidRPr="00BA71BE">
        <w:rPr>
          <w:rFonts w:ascii="Sylfaen" w:hAnsi="Sylfaen"/>
          <w:lang w:val="hy-AM"/>
        </w:rPr>
        <w:t>:</w:t>
      </w:r>
    </w:p>
    <w:p w14:paraId="5D410172" w14:textId="77777777" w:rsidR="00BA71BE" w:rsidRDefault="00BA71BE" w:rsidP="00BA71BE">
      <w:pPr>
        <w:pStyle w:val="ListParagraph"/>
        <w:widowControl w:val="0"/>
        <w:tabs>
          <w:tab w:val="left" w:pos="1552"/>
        </w:tabs>
        <w:autoSpaceDE w:val="0"/>
        <w:autoSpaceDN w:val="0"/>
        <w:spacing w:after="0"/>
        <w:ind w:left="180" w:right="204"/>
        <w:contextualSpacing w:val="0"/>
        <w:rPr>
          <w:rFonts w:ascii="Sylfaen" w:hAnsi="Sylfaen"/>
          <w:lang w:val="hy-AM"/>
        </w:rPr>
      </w:pPr>
    </w:p>
    <w:p w14:paraId="251AAC11" w14:textId="4DB7A2D3" w:rsidR="00BA71BE" w:rsidRPr="00476475" w:rsidRDefault="00BA71BE" w:rsidP="00476475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4" w:hanging="540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Սույն </w:t>
      </w:r>
      <w:r w:rsidR="00476475">
        <w:rPr>
          <w:rFonts w:ascii="Sylfaen" w:hAnsi="Sylfaen"/>
          <w:lang w:val="hy-AM"/>
        </w:rPr>
        <w:t>կանոններով սահմանված հետվճարին վերաբերող</w:t>
      </w:r>
      <w:r w:rsidR="00476475" w:rsidRPr="00476475">
        <w:rPr>
          <w:rFonts w:ascii="Sylfaen" w:hAnsi="Sylfaen"/>
          <w:lang w:val="hy-AM"/>
        </w:rPr>
        <w:t xml:space="preserve"> գնման գործարքների չեղարկման դեպքում վճարումը կատարած ԷՎՀ-ի օգտատիրոջ հաշվառման հաշվին հաշվեգրվում է գործարքի վճարման գումարի և հետվճարի գումարի դրական տարբերության չափով մասը։ </w:t>
      </w:r>
    </w:p>
    <w:p w14:paraId="1698B9D5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lang w:val="hy-AM"/>
        </w:rPr>
      </w:pPr>
    </w:p>
    <w:p w14:paraId="7C1DDD84" w14:textId="12454F0A" w:rsidR="00D66D93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5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>Ակցիային</w:t>
      </w:r>
      <w:r w:rsidRPr="00BA71BE">
        <w:rPr>
          <w:rFonts w:ascii="Sylfaen" w:hAnsi="Sylfaen"/>
          <w:spacing w:val="33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կարող</w:t>
      </w:r>
      <w:r w:rsidRPr="00BA71BE">
        <w:rPr>
          <w:rFonts w:ascii="Sylfaen" w:hAnsi="Sylfaen"/>
          <w:spacing w:val="-13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են</w:t>
      </w:r>
      <w:r w:rsidRPr="00BA71BE">
        <w:rPr>
          <w:rFonts w:ascii="Sylfaen" w:hAnsi="Sylfaen"/>
          <w:spacing w:val="-16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մասնակցել</w:t>
      </w:r>
      <w:r w:rsidRPr="00BA71BE">
        <w:rPr>
          <w:rFonts w:ascii="Sylfaen" w:hAnsi="Sylfaen"/>
          <w:spacing w:val="-15"/>
          <w:lang w:val="hy-AM"/>
        </w:rPr>
        <w:t xml:space="preserve"> </w:t>
      </w:r>
      <w:r w:rsidRPr="00BA71BE">
        <w:rPr>
          <w:rFonts w:ascii="Sylfaen" w:hAnsi="Sylfaen"/>
          <w:b/>
          <w:bCs/>
          <w:lang w:val="hy-AM"/>
        </w:rPr>
        <w:t>«</w:t>
      </w:r>
      <w:r w:rsidR="00A84C31" w:rsidRPr="00BA71BE">
        <w:rPr>
          <w:rFonts w:ascii="Sylfaen" w:hAnsi="Sylfaen" w:cs="Tahoma"/>
          <w:b/>
          <w:bCs/>
          <w:iCs/>
          <w:lang w:val="hy-AM"/>
        </w:rPr>
        <w:t>Easy Wallet</w:t>
      </w:r>
      <w:r w:rsidRPr="00BA71BE">
        <w:rPr>
          <w:rFonts w:ascii="Sylfaen" w:hAnsi="Sylfaen"/>
          <w:lang w:val="hy-AM"/>
        </w:rPr>
        <w:t>»</w:t>
      </w:r>
      <w:r w:rsidRPr="00BA71BE">
        <w:rPr>
          <w:rFonts w:ascii="Sylfaen" w:hAnsi="Sylfaen"/>
          <w:spacing w:val="-16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ԷՎՀ բջջային հավելվածը ներբեռնած, գործարկած, նույնականացված</w:t>
      </w:r>
      <w:r w:rsidR="00A84C31" w:rsidRPr="00BA71BE">
        <w:rPr>
          <w:rFonts w:ascii="Sylfaen" w:hAnsi="Sylfaen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ցանկացած օգտատեր:</w:t>
      </w:r>
    </w:p>
    <w:p w14:paraId="20C8198D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lang w:val="hy-AM"/>
        </w:rPr>
      </w:pPr>
    </w:p>
    <w:p w14:paraId="3788EECB" w14:textId="77777777" w:rsidR="00D66D93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5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 xml:space="preserve">Ակցիայի շրջանակներում ստացած միավորները վավեր են նաև Ակցիայի ավարտից հետո: </w:t>
      </w:r>
    </w:p>
    <w:p w14:paraId="1B3DC0E8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lang w:val="hy-AM"/>
        </w:rPr>
      </w:pPr>
    </w:p>
    <w:p w14:paraId="2B1E51FC" w14:textId="77777777" w:rsidR="00D66D93" w:rsidRPr="00BA71BE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5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 xml:space="preserve">Սույն կանոնները կարող են միակողմանիորեն փոփոխվել Ընկերության կողմից` խմբագրված տարբերակը </w:t>
      </w:r>
      <w:hyperlink r:id="rId8">
        <w:r w:rsidRPr="00BA71BE">
          <w:rPr>
            <w:rFonts w:ascii="Sylfaen" w:hAnsi="Sylfaen"/>
            <w:u w:val="single"/>
            <w:lang w:val="hy-AM"/>
          </w:rPr>
          <w:t>www.easypay.am</w:t>
        </w:r>
      </w:hyperlink>
      <w:r w:rsidRPr="00BA71BE">
        <w:rPr>
          <w:rFonts w:ascii="Sylfaen" w:hAnsi="Sylfaen"/>
          <w:lang w:val="hy-AM"/>
        </w:rPr>
        <w:t xml:space="preserve"> կայքում հրապարկելու միջոցով:</w:t>
      </w:r>
    </w:p>
    <w:p w14:paraId="453BF1E2" w14:textId="77777777" w:rsidR="00D66D93" w:rsidRPr="00BA71BE" w:rsidRDefault="00D66D93" w:rsidP="00D66D93">
      <w:pPr>
        <w:pStyle w:val="ListParagraph"/>
        <w:ind w:left="180" w:hanging="540"/>
        <w:rPr>
          <w:rFonts w:ascii="Sylfaen" w:hAnsi="Sylfaen"/>
          <w:lang w:val="hy-AM"/>
        </w:rPr>
      </w:pPr>
    </w:p>
    <w:p w14:paraId="27BB53EE" w14:textId="77777777" w:rsidR="00D66D93" w:rsidRPr="00F36082" w:rsidRDefault="00D66D93" w:rsidP="00D66D93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5" w:hanging="540"/>
        <w:contextualSpacing w:val="0"/>
        <w:jc w:val="both"/>
        <w:rPr>
          <w:rFonts w:ascii="Sylfaen" w:hAnsi="Sylfaen"/>
          <w:lang w:val="hy-AM"/>
        </w:rPr>
      </w:pPr>
      <w:r w:rsidRPr="00BA71BE">
        <w:rPr>
          <w:rFonts w:ascii="Sylfaen" w:hAnsi="Sylfaen"/>
          <w:lang w:val="hy-AM"/>
        </w:rPr>
        <w:t>Սույն կանոնները և նկարագրված բոլոր գործողություններն ու հարաբերությունները կարգավորվում</w:t>
      </w:r>
      <w:r w:rsidRPr="00BA71BE">
        <w:rPr>
          <w:rFonts w:ascii="Sylfaen" w:hAnsi="Sylfaen"/>
          <w:spacing w:val="-8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են</w:t>
      </w:r>
      <w:r w:rsidRPr="00BA71BE">
        <w:rPr>
          <w:rFonts w:ascii="Sylfaen" w:hAnsi="Sylfaen"/>
          <w:spacing w:val="-6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ՀՀ</w:t>
      </w:r>
      <w:r w:rsidRPr="00BA71BE">
        <w:rPr>
          <w:rFonts w:ascii="Sylfaen" w:hAnsi="Sylfaen"/>
          <w:spacing w:val="-8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գործող</w:t>
      </w:r>
      <w:r w:rsidRPr="00BA71BE">
        <w:rPr>
          <w:rFonts w:ascii="Sylfaen" w:hAnsi="Sylfaen"/>
          <w:spacing w:val="-8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օրենսդրությամբ:</w:t>
      </w:r>
      <w:r w:rsidRPr="00BA71BE">
        <w:rPr>
          <w:rFonts w:ascii="Sylfaen" w:hAnsi="Sylfaen"/>
          <w:spacing w:val="-8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Կողմերի</w:t>
      </w:r>
      <w:r w:rsidRPr="00BA71BE">
        <w:rPr>
          <w:rFonts w:ascii="Sylfaen" w:hAnsi="Sylfaen"/>
          <w:spacing w:val="-9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միջև</w:t>
      </w:r>
      <w:r w:rsidRPr="00BA71BE">
        <w:rPr>
          <w:rFonts w:ascii="Sylfaen" w:hAnsi="Sylfaen"/>
          <w:spacing w:val="-6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առաջացող</w:t>
      </w:r>
      <w:r w:rsidRPr="00BA71BE">
        <w:rPr>
          <w:rFonts w:ascii="Sylfaen" w:hAnsi="Sylfaen"/>
          <w:spacing w:val="-6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վեճերը</w:t>
      </w:r>
      <w:r w:rsidRPr="00BA71BE">
        <w:rPr>
          <w:rFonts w:ascii="Sylfaen" w:hAnsi="Sylfaen"/>
          <w:spacing w:val="-7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լուծվում</w:t>
      </w:r>
      <w:r w:rsidRPr="00BA71BE">
        <w:rPr>
          <w:rFonts w:ascii="Sylfaen" w:hAnsi="Sylfaen"/>
          <w:spacing w:val="-7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են բանակցությունների միջոցով, իսկ բանակցությունների միջոցով համաձայնության չգալու դեպքում վեճերի լուծումը կողմերից որևէ մեկի նախաձեռնությամբ կարող է ՀՀ օրենսդրությամբ սահմանված</w:t>
      </w:r>
      <w:r w:rsidRPr="00BA71BE">
        <w:rPr>
          <w:rFonts w:ascii="Sylfaen" w:hAnsi="Sylfaen"/>
          <w:spacing w:val="4"/>
          <w:lang w:val="hy-AM"/>
        </w:rPr>
        <w:t xml:space="preserve"> </w:t>
      </w:r>
      <w:r w:rsidRPr="00BA71BE">
        <w:rPr>
          <w:rFonts w:ascii="Sylfaen" w:hAnsi="Sylfaen"/>
          <w:lang w:val="hy-AM"/>
        </w:rPr>
        <w:t>կարգով հանձնվել իրավասու դատարանի քննությանը կամ Կողմերի միջև համապատասխան համաձայնության առկայության դեպքում՝ արտոնագրված հաշտարարի կամ արբիտրաժային տրիբունալի քննությանը:</w:t>
      </w:r>
    </w:p>
    <w:p w14:paraId="588F895B" w14:textId="77777777" w:rsidR="00D66D93" w:rsidRPr="00BA71BE" w:rsidRDefault="00D66D93" w:rsidP="00F36082">
      <w:pPr>
        <w:pStyle w:val="ListParagraph"/>
        <w:widowControl w:val="0"/>
        <w:tabs>
          <w:tab w:val="left" w:pos="1552"/>
        </w:tabs>
        <w:autoSpaceDE w:val="0"/>
        <w:autoSpaceDN w:val="0"/>
        <w:spacing w:after="0"/>
        <w:ind w:left="180" w:right="205"/>
        <w:contextualSpacing w:val="0"/>
        <w:jc w:val="both"/>
        <w:rPr>
          <w:rFonts w:ascii="Sylfaen" w:hAnsi="Sylfaen"/>
          <w:lang w:val="hy-AM"/>
        </w:rPr>
      </w:pPr>
    </w:p>
    <w:p w14:paraId="016CDF86" w14:textId="67750C80" w:rsidR="00A6644B" w:rsidRPr="00F36082" w:rsidRDefault="00D66D93" w:rsidP="00F36082">
      <w:pPr>
        <w:pStyle w:val="ListParagraph"/>
        <w:widowControl w:val="0"/>
        <w:numPr>
          <w:ilvl w:val="1"/>
          <w:numId w:val="9"/>
        </w:numPr>
        <w:tabs>
          <w:tab w:val="left" w:pos="1552"/>
        </w:tabs>
        <w:autoSpaceDE w:val="0"/>
        <w:autoSpaceDN w:val="0"/>
        <w:spacing w:after="0"/>
        <w:ind w:left="180" w:right="205" w:hanging="540"/>
        <w:contextualSpacing w:val="0"/>
        <w:jc w:val="both"/>
        <w:rPr>
          <w:rFonts w:ascii="Sylfaen" w:hAnsi="Sylfaen"/>
          <w:lang w:val="hy-AM"/>
        </w:rPr>
      </w:pPr>
      <w:r w:rsidRPr="00F36082">
        <w:rPr>
          <w:rFonts w:ascii="Sylfaen" w:hAnsi="Sylfaen"/>
          <w:lang w:val="hy-AM"/>
        </w:rPr>
        <w:t>Սույն կանոնները և Ակցիան գործում են 202</w:t>
      </w:r>
      <w:r w:rsidR="00424EB2" w:rsidRPr="00424EB2">
        <w:rPr>
          <w:rFonts w:ascii="Sylfaen" w:hAnsi="Sylfaen"/>
          <w:lang w:val="hy-AM"/>
        </w:rPr>
        <w:t>2</w:t>
      </w:r>
      <w:r w:rsidRPr="00F36082">
        <w:rPr>
          <w:rFonts w:ascii="Sylfaen" w:hAnsi="Sylfaen"/>
          <w:lang w:val="hy-AM"/>
        </w:rPr>
        <w:t xml:space="preserve"> թվականի </w:t>
      </w:r>
      <w:r w:rsidR="00F36082" w:rsidRPr="00F36082">
        <w:rPr>
          <w:rFonts w:ascii="Sylfaen" w:hAnsi="Sylfaen"/>
          <w:lang w:val="hy-AM"/>
        </w:rPr>
        <w:t>դեկտեմբերի 1-ից մինչև դեկտեմբերի 3</w:t>
      </w:r>
      <w:r w:rsidR="00424EB2" w:rsidRPr="00424EB2">
        <w:rPr>
          <w:rFonts w:ascii="Sylfaen" w:hAnsi="Sylfaen"/>
          <w:lang w:val="hy-AM"/>
        </w:rPr>
        <w:t>1</w:t>
      </w:r>
      <w:r w:rsidR="00F36082" w:rsidRPr="00F36082">
        <w:rPr>
          <w:rFonts w:ascii="Sylfaen" w:hAnsi="Sylfaen"/>
          <w:lang w:val="hy-AM"/>
        </w:rPr>
        <w:t xml:space="preserve">-ը ներառյալ։ </w:t>
      </w:r>
    </w:p>
    <w:sectPr w:rsidR="00A6644B" w:rsidRPr="00F36082" w:rsidSect="0089465F">
      <w:headerReference w:type="default" r:id="rId9"/>
      <w:footerReference w:type="default" r:id="rId10"/>
      <w:pgSz w:w="11907" w:h="16840" w:code="9"/>
      <w:pgMar w:top="381" w:right="747" w:bottom="810" w:left="1134" w:header="567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02662" w14:textId="77777777" w:rsidR="00966B42" w:rsidRDefault="00966B42" w:rsidP="006F49E1">
      <w:pPr>
        <w:spacing w:after="0" w:line="240" w:lineRule="auto"/>
      </w:pPr>
      <w:r>
        <w:separator/>
      </w:r>
    </w:p>
  </w:endnote>
  <w:endnote w:type="continuationSeparator" w:id="0">
    <w:p w14:paraId="277D7174" w14:textId="77777777" w:rsidR="00966B42" w:rsidRDefault="00966B42" w:rsidP="006F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ylfaen" w:hAnsi="Sylfaen"/>
      </w:rPr>
      <w:id w:val="-282114719"/>
      <w:docPartObj>
        <w:docPartGallery w:val="Page Numbers (Bottom of Page)"/>
        <w:docPartUnique/>
      </w:docPartObj>
    </w:sdtPr>
    <w:sdtEndPr/>
    <w:sdtContent>
      <w:sdt>
        <w:sdtPr>
          <w:rPr>
            <w:rFonts w:ascii="Sylfaen" w:hAnsi="Sylfae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693868" w14:textId="77777777" w:rsidR="00937409" w:rsidRPr="00937409" w:rsidRDefault="008C08EC" w:rsidP="00937409">
            <w:pPr>
              <w:pStyle w:val="Footer"/>
              <w:tabs>
                <w:tab w:val="clear" w:pos="9360"/>
              </w:tabs>
              <w:ind w:left="-360"/>
              <w:jc w:val="center"/>
              <w:rPr>
                <w:rFonts w:ascii="Sylfaen" w:hAnsi="Sylfaen"/>
              </w:rPr>
            </w:pPr>
            <w:proofErr w:type="spellStart"/>
            <w:r w:rsidRPr="00937409">
              <w:rPr>
                <w:rFonts w:ascii="Sylfaen" w:hAnsi="Sylfaen"/>
              </w:rPr>
              <w:t>Է</w:t>
            </w:r>
            <w:r w:rsidR="00937409" w:rsidRPr="00937409">
              <w:rPr>
                <w:rFonts w:ascii="Sylfaen" w:hAnsi="Sylfaen"/>
              </w:rPr>
              <w:t>ջ</w:t>
            </w:r>
            <w:proofErr w:type="spellEnd"/>
            <w:r w:rsidR="00D37912">
              <w:rPr>
                <w:rFonts w:ascii="Sylfaen" w:hAnsi="Sylfaen"/>
              </w:rPr>
              <w:t xml:space="preserve"> </w: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begin"/>
            </w:r>
            <w:r w:rsidR="00937409" w:rsidRPr="00937409">
              <w:rPr>
                <w:rFonts w:ascii="Sylfaen" w:hAnsi="Sylfaen"/>
                <w:b/>
                <w:bCs/>
              </w:rPr>
              <w:instrText xml:space="preserve"> PAGE </w:instrTex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separate"/>
            </w:r>
            <w:r w:rsidR="00C761AA">
              <w:rPr>
                <w:rFonts w:ascii="Sylfaen" w:hAnsi="Sylfaen"/>
                <w:b/>
                <w:bCs/>
                <w:noProof/>
              </w:rPr>
              <w:t>2</w: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end"/>
            </w:r>
            <w:r w:rsidR="00937409" w:rsidRPr="00937409">
              <w:rPr>
                <w:rFonts w:ascii="Sylfaen" w:hAnsi="Sylfaen"/>
                <w:b/>
                <w:bCs/>
                <w:sz w:val="24"/>
                <w:szCs w:val="24"/>
              </w:rPr>
              <w:t>/</w: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begin"/>
            </w:r>
            <w:r w:rsidR="00937409" w:rsidRPr="00937409">
              <w:rPr>
                <w:rFonts w:ascii="Sylfaen" w:hAnsi="Sylfaen"/>
                <w:b/>
                <w:bCs/>
              </w:rPr>
              <w:instrText xml:space="preserve"> NUMPAGES  </w:instrTex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separate"/>
            </w:r>
            <w:r w:rsidR="00C761AA">
              <w:rPr>
                <w:rFonts w:ascii="Sylfaen" w:hAnsi="Sylfaen"/>
                <w:b/>
                <w:bCs/>
                <w:noProof/>
              </w:rPr>
              <w:t>3</w:t>
            </w:r>
            <w:r w:rsidR="00A869D9" w:rsidRPr="00937409">
              <w:rPr>
                <w:rFonts w:ascii="Sylfaen" w:hAnsi="Sylfae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5CC1E" w14:textId="77777777" w:rsidR="00F777B7" w:rsidRDefault="00F77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843B1" w14:textId="77777777" w:rsidR="00966B42" w:rsidRDefault="00966B42" w:rsidP="006F49E1">
      <w:pPr>
        <w:spacing w:after="0" w:line="240" w:lineRule="auto"/>
      </w:pPr>
      <w:r>
        <w:separator/>
      </w:r>
    </w:p>
  </w:footnote>
  <w:footnote w:type="continuationSeparator" w:id="0">
    <w:p w14:paraId="15053771" w14:textId="77777777" w:rsidR="00966B42" w:rsidRDefault="00966B42" w:rsidP="006F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75D" w14:textId="77777777" w:rsidR="006F49E1" w:rsidRPr="00424EB2" w:rsidRDefault="002B40BE" w:rsidP="00424EB2">
    <w:pPr>
      <w:pStyle w:val="Header"/>
      <w:ind w:right="103"/>
      <w:jc w:val="right"/>
      <w:rPr>
        <w:rFonts w:ascii="Sylfaen" w:hAnsi="Sylfaen"/>
        <w:b/>
        <w:sz w:val="18"/>
        <w:szCs w:val="18"/>
      </w:rPr>
    </w:pPr>
    <w:proofErr w:type="spellStart"/>
    <w:r w:rsidRPr="00424EB2">
      <w:rPr>
        <w:rFonts w:ascii="Sylfaen" w:hAnsi="Sylfaen"/>
        <w:b/>
        <w:sz w:val="18"/>
        <w:szCs w:val="18"/>
      </w:rPr>
      <w:t>Ներքին</w:t>
    </w:r>
    <w:proofErr w:type="spellEnd"/>
    <w:r w:rsidR="00D37912" w:rsidRPr="00424EB2">
      <w:rPr>
        <w:rFonts w:ascii="Sylfaen" w:hAnsi="Sylfaen"/>
        <w:b/>
        <w:sz w:val="18"/>
        <w:szCs w:val="18"/>
      </w:rPr>
      <w:t xml:space="preserve"> </w:t>
    </w:r>
    <w:proofErr w:type="spellStart"/>
    <w:r w:rsidRPr="00424EB2">
      <w:rPr>
        <w:rFonts w:ascii="Sylfaen" w:hAnsi="Sylfaen"/>
        <w:b/>
        <w:sz w:val="18"/>
        <w:szCs w:val="18"/>
      </w:rPr>
      <w:t>օգտագործման</w:t>
    </w:r>
    <w:proofErr w:type="spellEnd"/>
  </w:p>
  <w:tbl>
    <w:tblPr>
      <w:tblW w:w="10328" w:type="dxa"/>
      <w:tblInd w:w="-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17"/>
      <w:gridCol w:w="4321"/>
      <w:gridCol w:w="2790"/>
    </w:tblGrid>
    <w:tr w:rsidR="001D1399" w:rsidRPr="008F6AE6" w14:paraId="786B1359" w14:textId="77777777" w:rsidTr="001D1399">
      <w:trPr>
        <w:trHeight w:val="714"/>
      </w:trPr>
      <w:tc>
        <w:tcPr>
          <w:tcW w:w="3217" w:type="dxa"/>
          <w:vAlign w:val="center"/>
        </w:tcPr>
        <w:p w14:paraId="178FDAC5" w14:textId="77777777" w:rsidR="001D1399" w:rsidRPr="008F6AE6" w:rsidRDefault="001D1399" w:rsidP="008F6AE6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8F6AE6">
            <w:rPr>
              <w:rFonts w:ascii="Tahoma" w:hAnsi="Tahoma" w:cs="Tahoma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34E25E0" wp14:editId="680FBAA5">
                <wp:extent cx="1574800" cy="314960"/>
                <wp:effectExtent l="0" t="0" r="6350" b="8890"/>
                <wp:docPr id="5" name="Picture 5" descr="C:\Users\ani.charchoghlyan\Desktop\Asset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i.charchoghlyan\Desktop\Asset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1" w:type="dxa"/>
          <w:vAlign w:val="center"/>
        </w:tcPr>
        <w:p w14:paraId="04C88532" w14:textId="38DCF493" w:rsidR="001D1399" w:rsidRPr="00424EB2" w:rsidRDefault="00C135E5" w:rsidP="008F6AE6">
          <w:pPr>
            <w:spacing w:after="0" w:line="240" w:lineRule="auto"/>
            <w:jc w:val="center"/>
            <w:rPr>
              <w:rFonts w:ascii="Sylfaen" w:hAnsi="Sylfaen" w:cs="Tahoma"/>
              <w:b/>
              <w:sz w:val="20"/>
              <w:szCs w:val="20"/>
            </w:rPr>
          </w:pPr>
          <w:proofErr w:type="spellStart"/>
          <w:r>
            <w:rPr>
              <w:rFonts w:ascii="Sylfaen" w:hAnsi="Sylfaen" w:cs="Tahoma"/>
              <w:b/>
              <w:sz w:val="20"/>
              <w:szCs w:val="20"/>
            </w:rPr>
            <w:t>Հրաման</w:t>
          </w:r>
          <w:proofErr w:type="spellEnd"/>
          <w:r w:rsidR="009C50ED">
            <w:rPr>
              <w:rFonts w:ascii="Sylfaen" w:hAnsi="Sylfaen" w:cs="Tahoma"/>
              <w:b/>
              <w:sz w:val="20"/>
              <w:szCs w:val="20"/>
              <w:lang w:val="hy-AM"/>
            </w:rPr>
            <w:t xml:space="preserve"> </w:t>
          </w:r>
          <w:r w:rsidR="0064364B">
            <w:rPr>
              <w:rFonts w:ascii="Sylfaen" w:hAnsi="Sylfaen" w:cs="Tahoma"/>
              <w:b/>
              <w:sz w:val="20"/>
              <w:szCs w:val="20"/>
            </w:rPr>
            <w:t>202</w:t>
          </w:r>
          <w:r w:rsidR="00424EB2">
            <w:rPr>
              <w:rFonts w:ascii="Sylfaen" w:hAnsi="Sylfaen" w:cs="Tahoma"/>
              <w:b/>
              <w:sz w:val="20"/>
              <w:szCs w:val="20"/>
            </w:rPr>
            <w:t>2</w:t>
          </w:r>
          <w:r w:rsidR="0064364B">
            <w:rPr>
              <w:rFonts w:ascii="Sylfaen" w:hAnsi="Sylfaen" w:cs="Tahoma"/>
              <w:b/>
              <w:sz w:val="20"/>
              <w:szCs w:val="20"/>
            </w:rPr>
            <w:t>/</w:t>
          </w:r>
          <w:r w:rsidR="00D66D93">
            <w:rPr>
              <w:rFonts w:ascii="Sylfaen" w:hAnsi="Sylfaen" w:cs="Tahoma"/>
              <w:b/>
              <w:sz w:val="20"/>
              <w:szCs w:val="20"/>
              <w:lang w:val="hy-AM"/>
            </w:rPr>
            <w:t>0</w:t>
          </w:r>
          <w:r w:rsidR="00424EB2">
            <w:rPr>
              <w:rFonts w:ascii="Sylfaen" w:hAnsi="Sylfaen" w:cs="Tahoma"/>
              <w:b/>
              <w:sz w:val="20"/>
              <w:szCs w:val="20"/>
            </w:rPr>
            <w:t>32</w:t>
          </w:r>
        </w:p>
      </w:tc>
      <w:tc>
        <w:tcPr>
          <w:tcW w:w="2790" w:type="dxa"/>
          <w:vAlign w:val="center"/>
        </w:tcPr>
        <w:p w14:paraId="1BAA8989" w14:textId="77777777" w:rsidR="001D1399" w:rsidRPr="008F6AE6" w:rsidRDefault="001D1399" w:rsidP="008F6AE6">
          <w:pPr>
            <w:spacing w:after="0" w:line="240" w:lineRule="auto"/>
            <w:jc w:val="center"/>
            <w:rPr>
              <w:rFonts w:ascii="Sylfaen" w:hAnsi="Sylfaen" w:cs="Tahoma"/>
              <w:b/>
              <w:sz w:val="20"/>
              <w:szCs w:val="20"/>
            </w:rPr>
          </w:pPr>
          <w:proofErr w:type="spellStart"/>
          <w:r w:rsidRPr="008F6AE6">
            <w:rPr>
              <w:rFonts w:ascii="Sylfaen" w:hAnsi="Sylfaen" w:cs="Tahoma"/>
              <w:b/>
              <w:sz w:val="20"/>
              <w:szCs w:val="20"/>
            </w:rPr>
            <w:t>Խմբագրություն</w:t>
          </w:r>
          <w:proofErr w:type="spellEnd"/>
          <w:r w:rsidRPr="008F6AE6">
            <w:rPr>
              <w:rFonts w:ascii="Sylfaen" w:hAnsi="Sylfaen" w:cs="Tahoma"/>
              <w:b/>
              <w:sz w:val="20"/>
              <w:szCs w:val="20"/>
            </w:rPr>
            <w:t xml:space="preserve"> 1/01</w:t>
          </w:r>
        </w:p>
      </w:tc>
    </w:tr>
  </w:tbl>
  <w:p w14:paraId="3ED24195" w14:textId="77777777" w:rsidR="002B40BE" w:rsidRPr="002B40BE" w:rsidRDefault="002B40BE" w:rsidP="002B40BE">
    <w:pPr>
      <w:pStyle w:val="Header"/>
      <w:jc w:val="right"/>
      <w:rPr>
        <w:rFonts w:ascii="Sylfaen" w:hAnsi="Sylfae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2D39"/>
    <w:multiLevelType w:val="hybridMultilevel"/>
    <w:tmpl w:val="F8C2EB7E"/>
    <w:lvl w:ilvl="0" w:tplc="E34A3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7B42"/>
    <w:multiLevelType w:val="hybridMultilevel"/>
    <w:tmpl w:val="72AA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82B"/>
    <w:multiLevelType w:val="multilevel"/>
    <w:tmpl w:val="AEFEE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ahoma" w:eastAsiaTheme="minorHAnsi" w:hAnsi="Tahoma" w:cs="Tahoma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025949"/>
    <w:multiLevelType w:val="multilevel"/>
    <w:tmpl w:val="7FF41860"/>
    <w:lvl w:ilvl="0">
      <w:start w:val="1"/>
      <w:numFmt w:val="decimal"/>
      <w:lvlText w:val="%1."/>
      <w:lvlJc w:val="left"/>
      <w:pPr>
        <w:ind w:left="0" w:hanging="360"/>
      </w:pPr>
      <w:rPr>
        <w:rFonts w:ascii="Sylfaen" w:eastAsiaTheme="minorEastAsia" w:hAnsi="Sylfaen" w:cs="Tahoma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3C3C7DB0"/>
    <w:multiLevelType w:val="multilevel"/>
    <w:tmpl w:val="2326C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5" w15:restartNumberingAfterBreak="0">
    <w:nsid w:val="44F1096D"/>
    <w:multiLevelType w:val="multilevel"/>
    <w:tmpl w:val="76D08A52"/>
    <w:lvl w:ilvl="0">
      <w:start w:val="1"/>
      <w:numFmt w:val="decimal"/>
      <w:lvlText w:val="%1"/>
      <w:lvlJc w:val="left"/>
      <w:pPr>
        <w:ind w:left="1551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51" w:hanging="720"/>
        <w:jc w:val="left"/>
      </w:pPr>
      <w:rPr>
        <w:rFonts w:ascii="Sylfaen" w:eastAsia="Tahoma" w:hAnsi="Sylfaen" w:cs="Tahoma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61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6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6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6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6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65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53BD4FC4"/>
    <w:multiLevelType w:val="multilevel"/>
    <w:tmpl w:val="4EEAC4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6E12EFB"/>
    <w:multiLevelType w:val="hybridMultilevel"/>
    <w:tmpl w:val="00F4ED60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4F47"/>
    <w:multiLevelType w:val="multilevel"/>
    <w:tmpl w:val="34B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7F"/>
    <w:rsid w:val="000040B3"/>
    <w:rsid w:val="00004EB3"/>
    <w:rsid w:val="00011AAD"/>
    <w:rsid w:val="00013672"/>
    <w:rsid w:val="00014075"/>
    <w:rsid w:val="00014090"/>
    <w:rsid w:val="0002279B"/>
    <w:rsid w:val="0002337F"/>
    <w:rsid w:val="00026532"/>
    <w:rsid w:val="0003074A"/>
    <w:rsid w:val="00037ED7"/>
    <w:rsid w:val="00051012"/>
    <w:rsid w:val="00060550"/>
    <w:rsid w:val="00064FB0"/>
    <w:rsid w:val="00064FED"/>
    <w:rsid w:val="00070DC6"/>
    <w:rsid w:val="000759EB"/>
    <w:rsid w:val="00083D7C"/>
    <w:rsid w:val="000A137A"/>
    <w:rsid w:val="000A3C42"/>
    <w:rsid w:val="000A3FEC"/>
    <w:rsid w:val="000B4691"/>
    <w:rsid w:val="000C5A69"/>
    <w:rsid w:val="000D5968"/>
    <w:rsid w:val="000F07C7"/>
    <w:rsid w:val="000F500C"/>
    <w:rsid w:val="001034BB"/>
    <w:rsid w:val="00116E91"/>
    <w:rsid w:val="0012667C"/>
    <w:rsid w:val="001267A2"/>
    <w:rsid w:val="00134409"/>
    <w:rsid w:val="001347D7"/>
    <w:rsid w:val="00135412"/>
    <w:rsid w:val="00136672"/>
    <w:rsid w:val="00141C98"/>
    <w:rsid w:val="00144817"/>
    <w:rsid w:val="0014783C"/>
    <w:rsid w:val="00156D35"/>
    <w:rsid w:val="001801F7"/>
    <w:rsid w:val="0018718D"/>
    <w:rsid w:val="00192FC7"/>
    <w:rsid w:val="00195C07"/>
    <w:rsid w:val="001A17E6"/>
    <w:rsid w:val="001A3A3D"/>
    <w:rsid w:val="001B4573"/>
    <w:rsid w:val="001B52FC"/>
    <w:rsid w:val="001B58F7"/>
    <w:rsid w:val="001B607B"/>
    <w:rsid w:val="001C20DE"/>
    <w:rsid w:val="001C3389"/>
    <w:rsid w:val="001C5BAC"/>
    <w:rsid w:val="001D1399"/>
    <w:rsid w:val="001D5384"/>
    <w:rsid w:val="001E23E3"/>
    <w:rsid w:val="001F0487"/>
    <w:rsid w:val="001F1540"/>
    <w:rsid w:val="001F1848"/>
    <w:rsid w:val="001F2DAD"/>
    <w:rsid w:val="001F3E24"/>
    <w:rsid w:val="001F7205"/>
    <w:rsid w:val="0020755B"/>
    <w:rsid w:val="00210A3F"/>
    <w:rsid w:val="00216D84"/>
    <w:rsid w:val="002245FD"/>
    <w:rsid w:val="002250FA"/>
    <w:rsid w:val="002279FD"/>
    <w:rsid w:val="00235039"/>
    <w:rsid w:val="00235C74"/>
    <w:rsid w:val="00241284"/>
    <w:rsid w:val="002428B9"/>
    <w:rsid w:val="00264F8C"/>
    <w:rsid w:val="002827B6"/>
    <w:rsid w:val="00285C8E"/>
    <w:rsid w:val="002A6846"/>
    <w:rsid w:val="002B21E6"/>
    <w:rsid w:val="002B40BE"/>
    <w:rsid w:val="002B608C"/>
    <w:rsid w:val="002C379A"/>
    <w:rsid w:val="002D312E"/>
    <w:rsid w:val="002D3F7F"/>
    <w:rsid w:val="002D6BB0"/>
    <w:rsid w:val="002D7F2C"/>
    <w:rsid w:val="002E0207"/>
    <w:rsid w:val="002E5909"/>
    <w:rsid w:val="002F0959"/>
    <w:rsid w:val="002F2842"/>
    <w:rsid w:val="002F5DE4"/>
    <w:rsid w:val="003011B9"/>
    <w:rsid w:val="00301F85"/>
    <w:rsid w:val="00303183"/>
    <w:rsid w:val="00305090"/>
    <w:rsid w:val="003060D9"/>
    <w:rsid w:val="00306A27"/>
    <w:rsid w:val="00313788"/>
    <w:rsid w:val="00317033"/>
    <w:rsid w:val="00322C3D"/>
    <w:rsid w:val="003244ED"/>
    <w:rsid w:val="003273C3"/>
    <w:rsid w:val="00330BEE"/>
    <w:rsid w:val="0033210F"/>
    <w:rsid w:val="00334141"/>
    <w:rsid w:val="00334EAA"/>
    <w:rsid w:val="003466E6"/>
    <w:rsid w:val="00353115"/>
    <w:rsid w:val="003531FB"/>
    <w:rsid w:val="00362C63"/>
    <w:rsid w:val="0036467B"/>
    <w:rsid w:val="00371317"/>
    <w:rsid w:val="00377A1A"/>
    <w:rsid w:val="00377F8F"/>
    <w:rsid w:val="00381FBE"/>
    <w:rsid w:val="0038282C"/>
    <w:rsid w:val="00384B76"/>
    <w:rsid w:val="00391742"/>
    <w:rsid w:val="00395F24"/>
    <w:rsid w:val="003B0F42"/>
    <w:rsid w:val="003B4B67"/>
    <w:rsid w:val="003C26BD"/>
    <w:rsid w:val="003D3181"/>
    <w:rsid w:val="003D3863"/>
    <w:rsid w:val="003D3E92"/>
    <w:rsid w:val="003F235E"/>
    <w:rsid w:val="003F612C"/>
    <w:rsid w:val="004165C4"/>
    <w:rsid w:val="0041793C"/>
    <w:rsid w:val="00417DA5"/>
    <w:rsid w:val="004224CD"/>
    <w:rsid w:val="00424EB2"/>
    <w:rsid w:val="00425C9C"/>
    <w:rsid w:val="00433773"/>
    <w:rsid w:val="00433E05"/>
    <w:rsid w:val="00442319"/>
    <w:rsid w:val="00442882"/>
    <w:rsid w:val="004448E2"/>
    <w:rsid w:val="00445D51"/>
    <w:rsid w:val="00474CD3"/>
    <w:rsid w:val="00476475"/>
    <w:rsid w:val="00485C91"/>
    <w:rsid w:val="00485F1B"/>
    <w:rsid w:val="004A258C"/>
    <w:rsid w:val="004A6653"/>
    <w:rsid w:val="004C0E33"/>
    <w:rsid w:val="004C4149"/>
    <w:rsid w:val="004E438B"/>
    <w:rsid w:val="005027C5"/>
    <w:rsid w:val="00504A0F"/>
    <w:rsid w:val="005224EF"/>
    <w:rsid w:val="005231CE"/>
    <w:rsid w:val="00530F5D"/>
    <w:rsid w:val="005333DE"/>
    <w:rsid w:val="005434F9"/>
    <w:rsid w:val="005447BD"/>
    <w:rsid w:val="00547BD1"/>
    <w:rsid w:val="00551AF2"/>
    <w:rsid w:val="00556817"/>
    <w:rsid w:val="00556FE6"/>
    <w:rsid w:val="00560A81"/>
    <w:rsid w:val="00561A9D"/>
    <w:rsid w:val="00561DE8"/>
    <w:rsid w:val="00565A7A"/>
    <w:rsid w:val="00571564"/>
    <w:rsid w:val="00573217"/>
    <w:rsid w:val="0058426F"/>
    <w:rsid w:val="0059032E"/>
    <w:rsid w:val="0059086F"/>
    <w:rsid w:val="00597188"/>
    <w:rsid w:val="005A15DE"/>
    <w:rsid w:val="005B2A23"/>
    <w:rsid w:val="005B6FE0"/>
    <w:rsid w:val="005C78DA"/>
    <w:rsid w:val="005D1A53"/>
    <w:rsid w:val="005E4BC4"/>
    <w:rsid w:val="005F0BAF"/>
    <w:rsid w:val="005F0C2D"/>
    <w:rsid w:val="005F25FF"/>
    <w:rsid w:val="005F49F0"/>
    <w:rsid w:val="006001B8"/>
    <w:rsid w:val="00600934"/>
    <w:rsid w:val="00602838"/>
    <w:rsid w:val="0061321B"/>
    <w:rsid w:val="006165E6"/>
    <w:rsid w:val="0064364B"/>
    <w:rsid w:val="00651A4D"/>
    <w:rsid w:val="006530FC"/>
    <w:rsid w:val="00653404"/>
    <w:rsid w:val="00657597"/>
    <w:rsid w:val="00661696"/>
    <w:rsid w:val="00686C44"/>
    <w:rsid w:val="00686D15"/>
    <w:rsid w:val="00691CD9"/>
    <w:rsid w:val="006A39C1"/>
    <w:rsid w:val="006A5282"/>
    <w:rsid w:val="006B15D3"/>
    <w:rsid w:val="006B2220"/>
    <w:rsid w:val="006B27D3"/>
    <w:rsid w:val="006C2B97"/>
    <w:rsid w:val="006D41B5"/>
    <w:rsid w:val="006D6DD0"/>
    <w:rsid w:val="006E36BA"/>
    <w:rsid w:val="006E4D14"/>
    <w:rsid w:val="006F49E1"/>
    <w:rsid w:val="006F597C"/>
    <w:rsid w:val="006F68E9"/>
    <w:rsid w:val="007107BF"/>
    <w:rsid w:val="007119A8"/>
    <w:rsid w:val="00717915"/>
    <w:rsid w:val="00727364"/>
    <w:rsid w:val="00727F26"/>
    <w:rsid w:val="00750826"/>
    <w:rsid w:val="007603DE"/>
    <w:rsid w:val="007705F9"/>
    <w:rsid w:val="00773D85"/>
    <w:rsid w:val="00780C9F"/>
    <w:rsid w:val="00781B28"/>
    <w:rsid w:val="00787515"/>
    <w:rsid w:val="00796B24"/>
    <w:rsid w:val="007A3A12"/>
    <w:rsid w:val="007A5B07"/>
    <w:rsid w:val="007B1B13"/>
    <w:rsid w:val="007B50E4"/>
    <w:rsid w:val="007C015D"/>
    <w:rsid w:val="007C1B08"/>
    <w:rsid w:val="007D0A75"/>
    <w:rsid w:val="007D3F20"/>
    <w:rsid w:val="007E0031"/>
    <w:rsid w:val="007E154E"/>
    <w:rsid w:val="007E4F27"/>
    <w:rsid w:val="007F1A0C"/>
    <w:rsid w:val="007F2A42"/>
    <w:rsid w:val="00801AA8"/>
    <w:rsid w:val="008021BD"/>
    <w:rsid w:val="00802681"/>
    <w:rsid w:val="00804F7A"/>
    <w:rsid w:val="00821874"/>
    <w:rsid w:val="00822605"/>
    <w:rsid w:val="00836AC3"/>
    <w:rsid w:val="008370A7"/>
    <w:rsid w:val="00843FC2"/>
    <w:rsid w:val="00846A7E"/>
    <w:rsid w:val="00851747"/>
    <w:rsid w:val="00860230"/>
    <w:rsid w:val="0086061D"/>
    <w:rsid w:val="00861932"/>
    <w:rsid w:val="008623F7"/>
    <w:rsid w:val="00862B5A"/>
    <w:rsid w:val="00863AC0"/>
    <w:rsid w:val="00864369"/>
    <w:rsid w:val="00870AE0"/>
    <w:rsid w:val="00882C3B"/>
    <w:rsid w:val="00886E53"/>
    <w:rsid w:val="0089465F"/>
    <w:rsid w:val="00894810"/>
    <w:rsid w:val="008A1618"/>
    <w:rsid w:val="008B0A75"/>
    <w:rsid w:val="008B4882"/>
    <w:rsid w:val="008B52C3"/>
    <w:rsid w:val="008B68A4"/>
    <w:rsid w:val="008C08EC"/>
    <w:rsid w:val="008C2F61"/>
    <w:rsid w:val="008C703C"/>
    <w:rsid w:val="008C79E1"/>
    <w:rsid w:val="008C7B03"/>
    <w:rsid w:val="008D51E1"/>
    <w:rsid w:val="008E3018"/>
    <w:rsid w:val="008F157E"/>
    <w:rsid w:val="008F3FA4"/>
    <w:rsid w:val="008F56A3"/>
    <w:rsid w:val="008F65D5"/>
    <w:rsid w:val="008F6AE6"/>
    <w:rsid w:val="0090228E"/>
    <w:rsid w:val="00904FB3"/>
    <w:rsid w:val="00907EA8"/>
    <w:rsid w:val="00917B19"/>
    <w:rsid w:val="00927B42"/>
    <w:rsid w:val="00935DFB"/>
    <w:rsid w:val="00937091"/>
    <w:rsid w:val="00937409"/>
    <w:rsid w:val="0094174E"/>
    <w:rsid w:val="0094546A"/>
    <w:rsid w:val="009454C0"/>
    <w:rsid w:val="00956FA2"/>
    <w:rsid w:val="00960EE2"/>
    <w:rsid w:val="009614AC"/>
    <w:rsid w:val="00966B42"/>
    <w:rsid w:val="00967036"/>
    <w:rsid w:val="00971766"/>
    <w:rsid w:val="009755D7"/>
    <w:rsid w:val="009835C5"/>
    <w:rsid w:val="00985105"/>
    <w:rsid w:val="00987C81"/>
    <w:rsid w:val="0099261D"/>
    <w:rsid w:val="009B0DFF"/>
    <w:rsid w:val="009B1FF5"/>
    <w:rsid w:val="009B346D"/>
    <w:rsid w:val="009B71E5"/>
    <w:rsid w:val="009B7ACA"/>
    <w:rsid w:val="009C126B"/>
    <w:rsid w:val="009C148D"/>
    <w:rsid w:val="009C18EB"/>
    <w:rsid w:val="009C37A2"/>
    <w:rsid w:val="009C50ED"/>
    <w:rsid w:val="009D168E"/>
    <w:rsid w:val="009F21E1"/>
    <w:rsid w:val="009F4251"/>
    <w:rsid w:val="009F48F0"/>
    <w:rsid w:val="009F6368"/>
    <w:rsid w:val="00A0426D"/>
    <w:rsid w:val="00A07A04"/>
    <w:rsid w:val="00A138F1"/>
    <w:rsid w:val="00A15DD5"/>
    <w:rsid w:val="00A22A7A"/>
    <w:rsid w:val="00A30ADA"/>
    <w:rsid w:val="00A31082"/>
    <w:rsid w:val="00A36575"/>
    <w:rsid w:val="00A40776"/>
    <w:rsid w:val="00A45C59"/>
    <w:rsid w:val="00A544CB"/>
    <w:rsid w:val="00A56EA0"/>
    <w:rsid w:val="00A654E7"/>
    <w:rsid w:val="00A6644B"/>
    <w:rsid w:val="00A707F6"/>
    <w:rsid w:val="00A726AE"/>
    <w:rsid w:val="00A84C31"/>
    <w:rsid w:val="00A869D9"/>
    <w:rsid w:val="00A90424"/>
    <w:rsid w:val="00A912CB"/>
    <w:rsid w:val="00AB2470"/>
    <w:rsid w:val="00AC4C02"/>
    <w:rsid w:val="00AC5527"/>
    <w:rsid w:val="00AD5225"/>
    <w:rsid w:val="00AD7B40"/>
    <w:rsid w:val="00AE3ED3"/>
    <w:rsid w:val="00AF06A5"/>
    <w:rsid w:val="00AF2540"/>
    <w:rsid w:val="00AF50FD"/>
    <w:rsid w:val="00B1654F"/>
    <w:rsid w:val="00B21042"/>
    <w:rsid w:val="00B2591A"/>
    <w:rsid w:val="00B30B2B"/>
    <w:rsid w:val="00B30BB5"/>
    <w:rsid w:val="00B30EA9"/>
    <w:rsid w:val="00B33C41"/>
    <w:rsid w:val="00B56428"/>
    <w:rsid w:val="00B62EA0"/>
    <w:rsid w:val="00B64B3F"/>
    <w:rsid w:val="00B73DB3"/>
    <w:rsid w:val="00B7727F"/>
    <w:rsid w:val="00B77FF1"/>
    <w:rsid w:val="00B8460D"/>
    <w:rsid w:val="00B87569"/>
    <w:rsid w:val="00B922B1"/>
    <w:rsid w:val="00BA0125"/>
    <w:rsid w:val="00BA1855"/>
    <w:rsid w:val="00BA1B9E"/>
    <w:rsid w:val="00BA2CFB"/>
    <w:rsid w:val="00BA71BE"/>
    <w:rsid w:val="00BB0C21"/>
    <w:rsid w:val="00BB3F3F"/>
    <w:rsid w:val="00BB7D19"/>
    <w:rsid w:val="00BC0F9D"/>
    <w:rsid w:val="00BD5506"/>
    <w:rsid w:val="00BF175C"/>
    <w:rsid w:val="00C01C42"/>
    <w:rsid w:val="00C0297B"/>
    <w:rsid w:val="00C03AB7"/>
    <w:rsid w:val="00C12181"/>
    <w:rsid w:val="00C12AF0"/>
    <w:rsid w:val="00C135E5"/>
    <w:rsid w:val="00C46A5E"/>
    <w:rsid w:val="00C47E60"/>
    <w:rsid w:val="00C52C7E"/>
    <w:rsid w:val="00C6043B"/>
    <w:rsid w:val="00C67A21"/>
    <w:rsid w:val="00C761AA"/>
    <w:rsid w:val="00C80751"/>
    <w:rsid w:val="00C813CC"/>
    <w:rsid w:val="00C86963"/>
    <w:rsid w:val="00C9285F"/>
    <w:rsid w:val="00C96F35"/>
    <w:rsid w:val="00CA3D06"/>
    <w:rsid w:val="00CA6A34"/>
    <w:rsid w:val="00CB447F"/>
    <w:rsid w:val="00CB6F9D"/>
    <w:rsid w:val="00CD2A74"/>
    <w:rsid w:val="00CD7CA8"/>
    <w:rsid w:val="00CE6575"/>
    <w:rsid w:val="00CE794A"/>
    <w:rsid w:val="00CF0628"/>
    <w:rsid w:val="00CF2E21"/>
    <w:rsid w:val="00CF3C71"/>
    <w:rsid w:val="00D1769F"/>
    <w:rsid w:val="00D26A3A"/>
    <w:rsid w:val="00D3235E"/>
    <w:rsid w:val="00D37912"/>
    <w:rsid w:val="00D51B85"/>
    <w:rsid w:val="00D658C0"/>
    <w:rsid w:val="00D66308"/>
    <w:rsid w:val="00D66D93"/>
    <w:rsid w:val="00D833A9"/>
    <w:rsid w:val="00D95F0B"/>
    <w:rsid w:val="00DA1017"/>
    <w:rsid w:val="00DA1A03"/>
    <w:rsid w:val="00DA45D0"/>
    <w:rsid w:val="00DC4311"/>
    <w:rsid w:val="00DD0421"/>
    <w:rsid w:val="00DE4323"/>
    <w:rsid w:val="00E042BA"/>
    <w:rsid w:val="00E06495"/>
    <w:rsid w:val="00E069D9"/>
    <w:rsid w:val="00E128F2"/>
    <w:rsid w:val="00E13CBA"/>
    <w:rsid w:val="00E235C9"/>
    <w:rsid w:val="00E32225"/>
    <w:rsid w:val="00E32EE6"/>
    <w:rsid w:val="00E41AE1"/>
    <w:rsid w:val="00E51CEC"/>
    <w:rsid w:val="00E56A80"/>
    <w:rsid w:val="00E730B5"/>
    <w:rsid w:val="00E7397D"/>
    <w:rsid w:val="00E8036D"/>
    <w:rsid w:val="00E80D52"/>
    <w:rsid w:val="00E9675E"/>
    <w:rsid w:val="00E9758D"/>
    <w:rsid w:val="00EA25E1"/>
    <w:rsid w:val="00EA5842"/>
    <w:rsid w:val="00EC4EB1"/>
    <w:rsid w:val="00EC64CD"/>
    <w:rsid w:val="00ED37E6"/>
    <w:rsid w:val="00EE0281"/>
    <w:rsid w:val="00EE0841"/>
    <w:rsid w:val="00EE45D0"/>
    <w:rsid w:val="00F04D26"/>
    <w:rsid w:val="00F1079B"/>
    <w:rsid w:val="00F22ABD"/>
    <w:rsid w:val="00F25CA0"/>
    <w:rsid w:val="00F30F70"/>
    <w:rsid w:val="00F327F4"/>
    <w:rsid w:val="00F3331E"/>
    <w:rsid w:val="00F36082"/>
    <w:rsid w:val="00F431A4"/>
    <w:rsid w:val="00F537BC"/>
    <w:rsid w:val="00F60599"/>
    <w:rsid w:val="00F613E1"/>
    <w:rsid w:val="00F668F4"/>
    <w:rsid w:val="00F67AA4"/>
    <w:rsid w:val="00F71D81"/>
    <w:rsid w:val="00F7579E"/>
    <w:rsid w:val="00F777B7"/>
    <w:rsid w:val="00F80129"/>
    <w:rsid w:val="00F85A39"/>
    <w:rsid w:val="00F915A4"/>
    <w:rsid w:val="00F96A46"/>
    <w:rsid w:val="00FB09D1"/>
    <w:rsid w:val="00FB2D9C"/>
    <w:rsid w:val="00FB5DFD"/>
    <w:rsid w:val="00FC0269"/>
    <w:rsid w:val="00FC1A52"/>
    <w:rsid w:val="00FE252F"/>
    <w:rsid w:val="00FE5981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ACD70C"/>
  <w15:docId w15:val="{CE5697BE-2EF2-46C4-BA7D-479B78D5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40"/>
  </w:style>
  <w:style w:type="paragraph" w:styleId="Heading1">
    <w:name w:val="heading 1"/>
    <w:basedOn w:val="Normal"/>
    <w:link w:val="Heading1Char"/>
    <w:uiPriority w:val="1"/>
    <w:qFormat/>
    <w:rsid w:val="00796B24"/>
    <w:pPr>
      <w:widowControl w:val="0"/>
      <w:autoSpaceDE w:val="0"/>
      <w:autoSpaceDN w:val="0"/>
      <w:spacing w:after="0" w:line="240" w:lineRule="auto"/>
      <w:outlineLvl w:val="0"/>
    </w:pPr>
    <w:rPr>
      <w:rFonts w:ascii="Tahoma" w:eastAsia="Tahoma" w:hAnsi="Tahoma" w:cs="Tahoma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B3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E1"/>
  </w:style>
  <w:style w:type="paragraph" w:styleId="Footer">
    <w:name w:val="footer"/>
    <w:basedOn w:val="Normal"/>
    <w:link w:val="FooterChar"/>
    <w:uiPriority w:val="99"/>
    <w:unhideWhenUsed/>
    <w:rsid w:val="006F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E1"/>
  </w:style>
  <w:style w:type="table" w:styleId="TableGrid">
    <w:name w:val="Table Grid"/>
    <w:basedOn w:val="TableNormal"/>
    <w:uiPriority w:val="59"/>
    <w:rsid w:val="0061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55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96B24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96B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96B24"/>
    <w:rPr>
      <w:rFonts w:ascii="Tahoma" w:eastAsia="Tahoma" w:hAnsi="Tahoma" w:cs="Tahoma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pay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6F83-96DF-495F-AD22-09E50C28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Pay</dc:creator>
  <cp:keywords/>
  <dc:description/>
  <cp:lastModifiedBy>business</cp:lastModifiedBy>
  <cp:revision>122</cp:revision>
  <cp:lastPrinted>2021-11-30T10:44:00Z</cp:lastPrinted>
  <dcterms:created xsi:type="dcterms:W3CDTF">2021-03-02T11:00:00Z</dcterms:created>
  <dcterms:modified xsi:type="dcterms:W3CDTF">2022-11-29T06:53:00Z</dcterms:modified>
</cp:coreProperties>
</file>